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0EBE5787" w:rsidR="004F731B" w:rsidRPr="00CB497C" w:rsidRDefault="004F731B" w:rsidP="004F731B">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#1</w:t>
      </w:r>
      <w:r w:rsidR="00E423D1">
        <w:rPr>
          <w:rFonts w:ascii="Times New Roman" w:eastAsia="ＭＳ 明朝" w:hAnsi="Times New Roman"/>
          <w:noProof/>
          <w:sz w:val="24"/>
          <w:szCs w:val="24"/>
          <w:lang w:val="de-DE"/>
        </w:rPr>
        <w:t>16</w:t>
      </w:r>
      <w:r w:rsidR="004E02DF">
        <w:rPr>
          <w:rFonts w:ascii="Times New Roman" w:eastAsia="ＭＳ 明朝" w:hAnsi="Times New Roman"/>
          <w:noProof/>
          <w:sz w:val="24"/>
          <w:szCs w:val="24"/>
          <w:lang w:val="de-DE"/>
        </w:rPr>
        <w:t>-bis</w:t>
      </w:r>
      <w:r w:rsidRPr="00CB497C">
        <w:rPr>
          <w:rFonts w:ascii="Times New Roman" w:eastAsia="ＭＳ 明朝" w:hAnsi="Times New Roman"/>
          <w:noProof/>
          <w:sz w:val="24"/>
          <w:szCs w:val="24"/>
          <w:lang w:val="de-DE"/>
        </w:rPr>
        <w:tab/>
        <w:t>R1-</w:t>
      </w:r>
      <w:r w:rsidR="00696B0D" w:rsidRPr="00696B0D">
        <w:t xml:space="preserve"> </w:t>
      </w:r>
      <w:r w:rsidR="00E54296" w:rsidRPr="00696B0D">
        <w:rPr>
          <w:rFonts w:ascii="Times New Roman" w:eastAsia="ＭＳ 明朝" w:hAnsi="Times New Roman"/>
          <w:noProof/>
          <w:sz w:val="24"/>
          <w:szCs w:val="24"/>
          <w:lang w:val="de-DE"/>
        </w:rPr>
        <w:t>2</w:t>
      </w:r>
      <w:r w:rsidR="00E54296">
        <w:rPr>
          <w:rFonts w:ascii="Times New Roman" w:eastAsia="ＭＳ 明朝" w:hAnsi="Times New Roman"/>
          <w:noProof/>
          <w:sz w:val="24"/>
          <w:szCs w:val="24"/>
          <w:lang w:val="de-DE"/>
        </w:rPr>
        <w:t>402798</w:t>
      </w:r>
    </w:p>
    <w:p w14:paraId="37D6B93A" w14:textId="42740CF6" w:rsidR="00A67E9C" w:rsidRPr="001230D0" w:rsidRDefault="007D1402" w:rsidP="004F731B">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Changsha, Hunan Province, China</w:t>
      </w:r>
      <w:r w:rsidR="00E423D1">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April</w:t>
      </w:r>
      <w:r w:rsidR="004F731B"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15</w:t>
      </w:r>
      <w:r w:rsidRPr="007D1402">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xml:space="preserve"> –</w:t>
      </w:r>
      <w:r w:rsidR="00A551DB">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19</w:t>
      </w:r>
      <w:r w:rsidRPr="007D1402">
        <w:rPr>
          <w:rFonts w:ascii="Times New Roman" w:eastAsia="ＭＳ 明朝" w:hAnsi="Times New Roman"/>
          <w:noProof/>
          <w:sz w:val="24"/>
          <w:szCs w:val="24"/>
          <w:vertAlign w:val="superscript"/>
          <w:lang w:val="de-DE"/>
        </w:rPr>
        <w:t>th</w:t>
      </w:r>
      <w:r w:rsidR="004F731B" w:rsidRPr="00CB497C">
        <w:rPr>
          <w:rFonts w:ascii="Times New Roman" w:eastAsia="ＭＳ 明朝" w:hAnsi="Times New Roman"/>
          <w:noProof/>
          <w:sz w:val="24"/>
          <w:szCs w:val="24"/>
          <w:lang w:val="de-DE"/>
        </w:rPr>
        <w:t>, 202</w:t>
      </w:r>
      <w:r w:rsidR="00A551DB">
        <w:rPr>
          <w:rFonts w:ascii="Times New Roman" w:eastAsia="ＭＳ 明朝" w:hAnsi="Times New Roman"/>
          <w:noProof/>
          <w:sz w:val="24"/>
          <w:szCs w:val="24"/>
          <w:lang w:val="de-DE"/>
        </w:rPr>
        <w:t>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5115ABC1"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345E07">
        <w:rPr>
          <w:b/>
          <w:sz w:val="22"/>
          <w:szCs w:val="22"/>
        </w:rPr>
        <w:t>3</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54051EC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345E07">
        <w:rPr>
          <w:b/>
          <w:sz w:val="22"/>
          <w:szCs w:val="22"/>
        </w:rPr>
        <w:t xml:space="preserve">adaptation of common signal / channel </w:t>
      </w:r>
      <w:r w:rsidR="0038423A">
        <w:rPr>
          <w:b/>
          <w:sz w:val="22"/>
          <w:szCs w:val="22"/>
        </w:rPr>
        <w:t>transmissions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28EB84A9" w14:textId="2BE84D6D" w:rsidR="007F2F79" w:rsidRDefault="00365943" w:rsidP="007775D8">
      <w:pPr>
        <w:spacing w:after="120"/>
        <w:jc w:val="both"/>
        <w:rPr>
          <w:rFonts w:eastAsia="ＭＳ 明朝"/>
          <w:sz w:val="22"/>
          <w:szCs w:val="22"/>
          <w:lang w:eastAsia="ja-JP"/>
        </w:rPr>
      </w:pPr>
      <w:r w:rsidRPr="001230D0">
        <w:rPr>
          <w:rFonts w:eastAsia="ＭＳ 明朝"/>
          <w:sz w:val="22"/>
          <w:szCs w:val="22"/>
          <w:lang w:eastAsia="ja-JP"/>
        </w:rPr>
        <w:t xml:space="preserve">In </w:t>
      </w:r>
      <w:r w:rsidR="003A3153">
        <w:rPr>
          <w:rFonts w:eastAsia="ＭＳ 明朝"/>
          <w:sz w:val="22"/>
          <w:szCs w:val="22"/>
          <w:lang w:eastAsia="ja-JP"/>
        </w:rPr>
        <w:t>RAN#</w:t>
      </w:r>
      <w:r w:rsidR="006D4B62">
        <w:rPr>
          <w:rFonts w:eastAsia="ＭＳ 明朝"/>
          <w:sz w:val="22"/>
          <w:szCs w:val="22"/>
          <w:lang w:eastAsia="ja-JP"/>
        </w:rPr>
        <w:t>102</w:t>
      </w:r>
      <w:r w:rsidRPr="001230D0">
        <w:rPr>
          <w:rFonts w:eastAsia="ＭＳ 明朝"/>
          <w:sz w:val="22"/>
          <w:szCs w:val="22"/>
          <w:lang w:eastAsia="ja-JP"/>
        </w:rPr>
        <w:t xml:space="preserve">, </w:t>
      </w:r>
      <w:r w:rsidR="006D4B62">
        <w:rPr>
          <w:rFonts w:eastAsia="ＭＳ 明朝"/>
          <w:sz w:val="22"/>
          <w:szCs w:val="22"/>
          <w:lang w:eastAsia="ja-JP"/>
        </w:rPr>
        <w:t>the WID for Rel.19 Network energy saving has been approved</w:t>
      </w:r>
      <w:r w:rsidR="00127679">
        <w:rPr>
          <w:rFonts w:eastAsia="ＭＳ 明朝"/>
          <w:sz w:val="22"/>
          <w:szCs w:val="22"/>
          <w:lang w:eastAsia="ja-JP"/>
        </w:rPr>
        <w:t xml:space="preserve"> </w:t>
      </w:r>
      <w:r w:rsidR="006E5FC1" w:rsidRPr="001230D0">
        <w:rPr>
          <w:rFonts w:eastAsia="ＭＳ 明朝"/>
          <w:sz w:val="22"/>
          <w:szCs w:val="22"/>
          <w:lang w:eastAsia="ja-JP"/>
        </w:rPr>
        <w:t>[1]</w:t>
      </w:r>
      <w:r w:rsidRPr="001230D0">
        <w:rPr>
          <w:rFonts w:eastAsia="ＭＳ 明朝"/>
          <w:sz w:val="22"/>
          <w:szCs w:val="22"/>
          <w:lang w:eastAsia="ja-JP"/>
        </w:rPr>
        <w:t>.</w:t>
      </w:r>
      <w:r w:rsidR="00127679">
        <w:rPr>
          <w:rFonts w:eastAsia="ＭＳ 明朝"/>
          <w:sz w:val="22"/>
          <w:szCs w:val="22"/>
          <w:lang w:eastAsia="ja-JP"/>
        </w:rPr>
        <w:t xml:space="preserve"> </w:t>
      </w:r>
      <w:r w:rsidR="00072C1E">
        <w:rPr>
          <w:rFonts w:eastAsia="ＭＳ 明朝"/>
          <w:sz w:val="22"/>
          <w:szCs w:val="22"/>
          <w:lang w:eastAsia="ja-JP"/>
        </w:rPr>
        <w:t xml:space="preserve"> </w:t>
      </w:r>
      <w:r w:rsidR="00B901A6">
        <w:rPr>
          <w:rFonts w:eastAsia="ＭＳ 明朝"/>
          <w:sz w:val="22"/>
          <w:szCs w:val="22"/>
          <w:lang w:eastAsia="ja-JP"/>
        </w:rPr>
        <w:t xml:space="preserve">According to </w:t>
      </w:r>
      <w:r w:rsidR="00462692">
        <w:rPr>
          <w:rFonts w:eastAsia="ＭＳ 明朝"/>
          <w:sz w:val="22"/>
          <w:szCs w:val="22"/>
          <w:lang w:eastAsia="ja-JP"/>
        </w:rPr>
        <w:t xml:space="preserve">the </w:t>
      </w:r>
      <w:r w:rsidR="006D4B62">
        <w:rPr>
          <w:rFonts w:eastAsia="ＭＳ 明朝"/>
          <w:sz w:val="22"/>
          <w:szCs w:val="22"/>
          <w:lang w:eastAsia="ja-JP"/>
        </w:rPr>
        <w:t>W</w:t>
      </w:r>
      <w:r w:rsidR="00462692">
        <w:rPr>
          <w:rFonts w:eastAsia="ＭＳ 明朝"/>
          <w:sz w:val="22"/>
          <w:szCs w:val="22"/>
          <w:lang w:eastAsia="ja-JP"/>
        </w:rPr>
        <w:t xml:space="preserve">ID, </w:t>
      </w:r>
      <w:r w:rsidR="006D4B62">
        <w:rPr>
          <w:rFonts w:eastAsia="ＭＳ 明朝"/>
          <w:sz w:val="22"/>
          <w:szCs w:val="22"/>
          <w:lang w:eastAsia="ja-JP"/>
        </w:rPr>
        <w:t>one of the objective</w:t>
      </w:r>
      <w:r w:rsidR="002A1EDC">
        <w:rPr>
          <w:rFonts w:eastAsia="ＭＳ 明朝"/>
          <w:sz w:val="22"/>
          <w:szCs w:val="22"/>
          <w:lang w:eastAsia="ja-JP"/>
        </w:rPr>
        <w:t>s</w:t>
      </w:r>
      <w:r w:rsidR="006D4B62">
        <w:rPr>
          <w:rFonts w:eastAsia="ＭＳ 明朝"/>
          <w:sz w:val="22"/>
          <w:szCs w:val="22"/>
          <w:lang w:eastAsia="ja-JP"/>
        </w:rPr>
        <w:t xml:space="preserve"> is to specify </w:t>
      </w:r>
      <w:r w:rsidR="002073AD">
        <w:rPr>
          <w:rFonts w:eastAsia="ＭＳ 明朝"/>
          <w:sz w:val="22"/>
          <w:szCs w:val="22"/>
          <w:lang w:eastAsia="ja-JP"/>
        </w:rPr>
        <w:t xml:space="preserve">adaptation of common signal/channel transmissions, </w:t>
      </w:r>
      <w:r w:rsidR="00D10C66">
        <w:rPr>
          <w:rFonts w:eastAsia="ＭＳ 明朝"/>
          <w:sz w:val="22"/>
          <w:szCs w:val="22"/>
          <w:lang w:eastAsia="ja-JP"/>
        </w:rPr>
        <w:t xml:space="preserve">where the common signal/channel </w:t>
      </w:r>
      <w:r w:rsidR="002073AD">
        <w:rPr>
          <w:rFonts w:eastAsia="ＭＳ 明朝"/>
          <w:sz w:val="22"/>
          <w:szCs w:val="22"/>
          <w:lang w:eastAsia="ja-JP"/>
        </w:rPr>
        <w:t>includ</w:t>
      </w:r>
      <w:r w:rsidR="00D10C66">
        <w:rPr>
          <w:rFonts w:eastAsia="ＭＳ 明朝"/>
          <w:sz w:val="22"/>
          <w:szCs w:val="22"/>
          <w:lang w:eastAsia="ja-JP"/>
        </w:rPr>
        <w:t>es</w:t>
      </w:r>
      <w:r w:rsidR="002073AD">
        <w:rPr>
          <w:rFonts w:eastAsia="ＭＳ 明朝"/>
          <w:sz w:val="22"/>
          <w:szCs w:val="22"/>
          <w:lang w:eastAsia="ja-JP"/>
        </w:rPr>
        <w:t xml:space="preserve"> SSB, PRACH</w:t>
      </w:r>
      <w:r w:rsidR="00D10C66">
        <w:rPr>
          <w:rFonts w:eastAsia="ＭＳ 明朝"/>
          <w:sz w:val="22"/>
          <w:szCs w:val="22"/>
          <w:lang w:eastAsia="ja-JP"/>
        </w:rPr>
        <w:t xml:space="preserve"> and </w:t>
      </w:r>
      <w:r w:rsidR="002073AD">
        <w:rPr>
          <w:rFonts w:eastAsia="ＭＳ 明朝"/>
          <w:sz w:val="22"/>
          <w:szCs w:val="22"/>
          <w:lang w:eastAsia="ja-JP"/>
        </w:rPr>
        <w:t>paging occasions</w:t>
      </w:r>
      <w:r w:rsidR="00CB19F9">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64097C">
        <w:tc>
          <w:tcPr>
            <w:tcW w:w="9962" w:type="dxa"/>
          </w:tcPr>
          <w:p w14:paraId="0BA9D360" w14:textId="77777777" w:rsidR="0038423A" w:rsidRPr="007775D8" w:rsidRDefault="0038423A" w:rsidP="00C42289">
            <w:pPr>
              <w:numPr>
                <w:ilvl w:val="0"/>
                <w:numId w:val="20"/>
              </w:numPr>
              <w:overflowPunct w:val="0"/>
              <w:autoSpaceDE w:val="0"/>
              <w:autoSpaceDN w:val="0"/>
              <w:adjustRightInd w:val="0"/>
              <w:textAlignment w:val="baseline"/>
              <w:rPr>
                <w:sz w:val="22"/>
                <w:szCs w:val="22"/>
                <w:lang w:eastAsia="zh-CN"/>
              </w:rPr>
            </w:pPr>
            <w:r w:rsidRPr="007775D8">
              <w:rPr>
                <w:sz w:val="22"/>
                <w:szCs w:val="22"/>
                <w:lang w:eastAsia="zh-CN"/>
              </w:rPr>
              <w:t>Specify a</w:t>
            </w:r>
            <w:r w:rsidRPr="007775D8">
              <w:rPr>
                <w:sz w:val="22"/>
                <w:szCs w:val="22"/>
              </w:rPr>
              <w:t xml:space="preserve">daptation of common signal/channel transmissions. </w:t>
            </w:r>
            <w:r w:rsidRPr="007775D8">
              <w:rPr>
                <w:sz w:val="22"/>
                <w:szCs w:val="22"/>
                <w:lang w:eastAsia="zh-CN"/>
              </w:rPr>
              <w:t>[RAN1/2/3/4]</w:t>
            </w:r>
          </w:p>
          <w:p w14:paraId="0D1ECE96"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bCs/>
                <w:sz w:val="22"/>
                <w:szCs w:val="22"/>
                <w:lang w:eastAsia="zh-CN"/>
              </w:rPr>
            </w:pPr>
            <w:r w:rsidRPr="007775D8">
              <w:rPr>
                <w:bCs/>
                <w:sz w:val="22"/>
                <w:szCs w:val="22"/>
                <w:lang w:eastAsia="zh-CN"/>
              </w:rPr>
              <w:t xml:space="preserve">Adaptation of SSB in time domain, </w:t>
            </w:r>
            <w:proofErr w:type="gramStart"/>
            <w:r w:rsidRPr="007775D8">
              <w:rPr>
                <w:bCs/>
                <w:sz w:val="22"/>
                <w:szCs w:val="22"/>
                <w:lang w:eastAsia="zh-CN"/>
              </w:rPr>
              <w:t>e.g.</w:t>
            </w:r>
            <w:proofErr w:type="gramEnd"/>
            <w:r w:rsidRPr="007775D8">
              <w:rPr>
                <w:bCs/>
                <w:sz w:val="22"/>
                <w:szCs w:val="22"/>
                <w:lang w:eastAsia="zh-CN"/>
              </w:rPr>
              <w:t xml:space="preserve"> adapting periodicity </w:t>
            </w:r>
          </w:p>
          <w:p w14:paraId="71E8199F"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Adaptation of PRACH in time domain</w:t>
            </w:r>
          </w:p>
          <w:p w14:paraId="702BCD63"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rPr>
              <w:t xml:space="preserve">Study adaptation of PRACH in spatial domain, </w:t>
            </w:r>
            <w:proofErr w:type="gramStart"/>
            <w:r w:rsidRPr="007775D8">
              <w:rPr>
                <w:sz w:val="22"/>
                <w:szCs w:val="22"/>
              </w:rPr>
              <w:t>e.g.</w:t>
            </w:r>
            <w:proofErr w:type="gramEnd"/>
            <w:r w:rsidRPr="007775D8">
              <w:rPr>
                <w:sz w:val="22"/>
                <w:szCs w:val="22"/>
              </w:rPr>
              <w:t xml:space="preserve"> non-uniform PRACH resources per SSB, and specify if found beneficial</w:t>
            </w:r>
          </w:p>
          <w:p w14:paraId="5B734D11"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rPr>
              <w:t xml:space="preserve">This study is to be done in 2Q’2024 </w:t>
            </w:r>
            <w:proofErr w:type="gramStart"/>
            <w:r w:rsidRPr="007775D8">
              <w:rPr>
                <w:sz w:val="22"/>
                <w:szCs w:val="22"/>
              </w:rPr>
              <w:t>only</w:t>
            </w:r>
            <w:proofErr w:type="gramEnd"/>
          </w:p>
          <w:p w14:paraId="716079FC" w14:textId="77777777" w:rsidR="0038423A" w:rsidRPr="007775D8" w:rsidRDefault="0038423A" w:rsidP="007775D8">
            <w:pPr>
              <w:numPr>
                <w:ilvl w:val="1"/>
                <w:numId w:val="20"/>
              </w:numPr>
              <w:overflowPunct w:val="0"/>
              <w:autoSpaceDE w:val="0"/>
              <w:autoSpaceDN w:val="0"/>
              <w:adjustRightInd w:val="0"/>
              <w:ind w:left="1049" w:hanging="329"/>
              <w:jc w:val="both"/>
              <w:textAlignment w:val="baseline"/>
              <w:rPr>
                <w:sz w:val="22"/>
                <w:szCs w:val="22"/>
                <w:lang w:eastAsia="zh-CN"/>
              </w:rPr>
            </w:pPr>
            <w:r w:rsidRPr="007775D8">
              <w:rPr>
                <w:sz w:val="22"/>
                <w:szCs w:val="22"/>
                <w:lang w:eastAsia="zh-CN"/>
              </w:rPr>
              <w:t>Adaptation of paging occasions including confining the paging occasions in the time domain</w:t>
            </w:r>
          </w:p>
          <w:p w14:paraId="1D34BF92" w14:textId="77777777" w:rsidR="0038423A" w:rsidRPr="007775D8" w:rsidRDefault="0038423A" w:rsidP="007775D8">
            <w:pPr>
              <w:numPr>
                <w:ilvl w:val="2"/>
                <w:numId w:val="20"/>
              </w:numPr>
              <w:overflowPunct w:val="0"/>
              <w:autoSpaceDE w:val="0"/>
              <w:autoSpaceDN w:val="0"/>
              <w:adjustRightInd w:val="0"/>
              <w:jc w:val="both"/>
              <w:textAlignment w:val="baseline"/>
              <w:rPr>
                <w:sz w:val="22"/>
                <w:szCs w:val="22"/>
                <w:lang w:eastAsia="zh-CN"/>
              </w:rPr>
            </w:pPr>
            <w:r w:rsidRPr="007775D8">
              <w:rPr>
                <w:sz w:val="22"/>
                <w:szCs w:val="22"/>
                <w:lang w:eastAsia="zh-CN"/>
              </w:rPr>
              <w:t>Note: there shall be no paging latency increase</w:t>
            </w:r>
          </w:p>
          <w:p w14:paraId="67D5230B" w14:textId="3F952BFA" w:rsidR="00C54DA1" w:rsidRPr="007775D8" w:rsidRDefault="0038423A" w:rsidP="007775D8">
            <w:pPr>
              <w:numPr>
                <w:ilvl w:val="1"/>
                <w:numId w:val="20"/>
              </w:numPr>
              <w:overflowPunct w:val="0"/>
              <w:autoSpaceDE w:val="0"/>
              <w:autoSpaceDN w:val="0"/>
              <w:adjustRightInd w:val="0"/>
              <w:ind w:left="1049" w:hanging="329"/>
              <w:jc w:val="both"/>
              <w:textAlignment w:val="baseline"/>
              <w:rPr>
                <w:lang w:eastAsia="zh-CN"/>
              </w:rPr>
            </w:pPr>
            <w:r w:rsidRPr="007775D8">
              <w:rPr>
                <w:sz w:val="22"/>
                <w:szCs w:val="22"/>
                <w:lang w:eastAsia="zh-CN"/>
              </w:rPr>
              <w:t xml:space="preserve">Note: there shall be no negative impact to legacy UEs, unless significant benefits are shown </w:t>
            </w:r>
          </w:p>
        </w:tc>
      </w:tr>
    </w:tbl>
    <w:p w14:paraId="7B09E75A" w14:textId="6D358470" w:rsidR="007C5909" w:rsidRPr="007C5909" w:rsidRDefault="00E7532B" w:rsidP="002F6D83">
      <w:pPr>
        <w:spacing w:before="120" w:after="120"/>
        <w:jc w:val="both"/>
        <w:rPr>
          <w:rFonts w:eastAsia="ＭＳ 明朝"/>
          <w:sz w:val="21"/>
          <w:szCs w:val="21"/>
          <w:lang w:eastAsia="ja-JP"/>
        </w:rPr>
      </w:pPr>
      <w:r w:rsidRPr="00E7532B">
        <w:rPr>
          <w:sz w:val="22"/>
          <w:szCs w:val="22"/>
          <w:lang w:eastAsia="zh-CN"/>
        </w:rPr>
        <w:t xml:space="preserve">In this contribution, we </w:t>
      </w:r>
      <w:r w:rsidR="00AC1F05">
        <w:rPr>
          <w:sz w:val="22"/>
          <w:szCs w:val="22"/>
          <w:lang w:eastAsia="zh-CN"/>
        </w:rPr>
        <w:t xml:space="preserve">provide our </w:t>
      </w:r>
      <w:r w:rsidR="00DD4A08">
        <w:rPr>
          <w:sz w:val="22"/>
          <w:szCs w:val="22"/>
          <w:lang w:eastAsia="zh-CN"/>
        </w:rPr>
        <w:t>further discussions</w:t>
      </w:r>
      <w:r w:rsidR="00DD4A08" w:rsidRPr="00E7532B">
        <w:rPr>
          <w:sz w:val="22"/>
          <w:szCs w:val="22"/>
          <w:lang w:eastAsia="zh-CN"/>
        </w:rPr>
        <w:t xml:space="preserve"> </w:t>
      </w:r>
      <w:r w:rsidRPr="00E7532B">
        <w:rPr>
          <w:sz w:val="22"/>
          <w:szCs w:val="22"/>
          <w:lang w:eastAsia="zh-CN"/>
        </w:rPr>
        <w:t>on</w:t>
      </w:r>
      <w:r w:rsidR="002A1EDC">
        <w:rPr>
          <w:sz w:val="22"/>
          <w:szCs w:val="22"/>
          <w:lang w:eastAsia="ja-JP"/>
        </w:rPr>
        <w:t xml:space="preserve"> </w:t>
      </w:r>
      <w:r w:rsidR="008D60D7">
        <w:rPr>
          <w:sz w:val="22"/>
          <w:szCs w:val="22"/>
          <w:lang w:eastAsia="ja-JP"/>
        </w:rPr>
        <w:t>common signal/channel adaptation</w:t>
      </w:r>
      <w:r w:rsidR="007C5909">
        <w:rPr>
          <w:sz w:val="22"/>
          <w:szCs w:val="22"/>
          <w:lang w:eastAsia="zh-CN"/>
        </w:rPr>
        <w:t xml:space="preserve">. </w:t>
      </w:r>
    </w:p>
    <w:p w14:paraId="3D6F3D75" w14:textId="6BD447F9" w:rsidR="00C21119" w:rsidRPr="001230D0" w:rsidRDefault="00323C47" w:rsidP="00BE5B44">
      <w:pPr>
        <w:pStyle w:val="1"/>
        <w:numPr>
          <w:ilvl w:val="0"/>
          <w:numId w:val="56"/>
        </w:numPr>
        <w:spacing w:beforeLines="50" w:before="156" w:afterLines="50" w:after="156"/>
        <w:jc w:val="both"/>
        <w:rPr>
          <w:rFonts w:ascii="Times New Roman" w:hAnsi="Times New Roman"/>
          <w:b/>
          <w:sz w:val="22"/>
          <w:szCs w:val="22"/>
          <w:lang w:eastAsia="ko-KR"/>
        </w:rPr>
      </w:pPr>
      <w:r w:rsidRPr="001230D0">
        <w:rPr>
          <w:rFonts w:ascii="Times New Roman" w:hAnsi="Times New Roman"/>
          <w:b/>
          <w:sz w:val="22"/>
          <w:szCs w:val="22"/>
          <w:lang w:eastAsia="ko-KR"/>
        </w:rPr>
        <w:t>Discussion</w:t>
      </w:r>
    </w:p>
    <w:p w14:paraId="62A8941F" w14:textId="62B326EB" w:rsidR="00377EFF" w:rsidRPr="009B48A4" w:rsidRDefault="003F3308" w:rsidP="00974067">
      <w:pPr>
        <w:pStyle w:val="2"/>
        <w:numPr>
          <w:ilvl w:val="1"/>
          <w:numId w:val="56"/>
        </w:numPr>
        <w:spacing w:beforeLines="50" w:before="156" w:afterLines="50" w:after="156" w:line="240" w:lineRule="auto"/>
        <w:rPr>
          <w:rFonts w:ascii="Times New Roman" w:hAnsi="Times New Roman"/>
          <w:b/>
          <w:bCs/>
          <w:sz w:val="22"/>
          <w:szCs w:val="22"/>
          <w:lang w:eastAsia="ja-JP"/>
        </w:rPr>
      </w:pPr>
      <w:bookmarkStart w:id="1" w:name="_Ref228947482"/>
      <w:r>
        <w:rPr>
          <w:rFonts w:ascii="Times New Roman" w:hAnsi="Times New Roman"/>
          <w:b/>
          <w:bCs/>
          <w:sz w:val="22"/>
          <w:szCs w:val="22"/>
          <w:lang w:eastAsia="ja-JP"/>
        </w:rPr>
        <w:t>The basic assumption for common channel/signal adaptation</w:t>
      </w:r>
    </w:p>
    <w:p w14:paraId="409A5024" w14:textId="3780A6D7" w:rsidR="009B48A4" w:rsidRDefault="00835508" w:rsidP="004E4DA8">
      <w:pPr>
        <w:spacing w:after="120"/>
        <w:jc w:val="both"/>
        <w:rPr>
          <w:rFonts w:eastAsia="ＭＳ 明朝"/>
          <w:sz w:val="22"/>
          <w:szCs w:val="22"/>
          <w:lang w:eastAsia="ja-JP"/>
        </w:rPr>
      </w:pPr>
      <w:r>
        <w:rPr>
          <w:rFonts w:eastAsia="ＭＳ 明朝"/>
          <w:sz w:val="22"/>
          <w:szCs w:val="22"/>
          <w:lang w:eastAsia="ja-JP"/>
        </w:rPr>
        <w:t xml:space="preserve">In </w:t>
      </w:r>
      <w:r w:rsidR="004543EF">
        <w:rPr>
          <w:rFonts w:eastAsia="ＭＳ 明朝"/>
          <w:sz w:val="22"/>
          <w:szCs w:val="22"/>
          <w:lang w:eastAsia="ja-JP"/>
        </w:rPr>
        <w:t>the c</w:t>
      </w:r>
      <w:r>
        <w:rPr>
          <w:rFonts w:eastAsia="ＭＳ 明朝"/>
          <w:sz w:val="22"/>
          <w:szCs w:val="22"/>
          <w:lang w:eastAsia="ja-JP"/>
        </w:rPr>
        <w:t>ase</w:t>
      </w:r>
      <w:r w:rsidR="004543EF">
        <w:rPr>
          <w:rFonts w:eastAsia="ＭＳ 明朝"/>
          <w:sz w:val="22"/>
          <w:szCs w:val="22"/>
          <w:lang w:eastAsia="ja-JP"/>
        </w:rPr>
        <w:t xml:space="preserve"> with zero</w:t>
      </w:r>
      <w:r w:rsidR="00CF61FE">
        <w:rPr>
          <w:rFonts w:eastAsia="ＭＳ 明朝"/>
          <w:sz w:val="22"/>
          <w:szCs w:val="22"/>
          <w:lang w:eastAsia="ja-JP"/>
        </w:rPr>
        <w:t xml:space="preserve"> or low</w:t>
      </w:r>
      <w:r w:rsidR="004543EF">
        <w:rPr>
          <w:rFonts w:eastAsia="ＭＳ 明朝"/>
          <w:sz w:val="22"/>
          <w:szCs w:val="22"/>
          <w:lang w:eastAsia="ja-JP"/>
        </w:rPr>
        <w:t xml:space="preserve"> </w:t>
      </w:r>
      <w:r w:rsidR="007A0BA2">
        <w:rPr>
          <w:rFonts w:eastAsia="ＭＳ 明朝"/>
          <w:sz w:val="22"/>
          <w:szCs w:val="22"/>
          <w:lang w:eastAsia="ja-JP"/>
        </w:rPr>
        <w:t xml:space="preserve">traffic </w:t>
      </w:r>
      <w:r w:rsidR="004543EF">
        <w:rPr>
          <w:rFonts w:eastAsia="ＭＳ 明朝"/>
          <w:sz w:val="22"/>
          <w:szCs w:val="22"/>
          <w:lang w:eastAsia="ja-JP"/>
        </w:rPr>
        <w:t>load</w:t>
      </w:r>
      <w:r>
        <w:rPr>
          <w:rFonts w:eastAsia="ＭＳ 明朝"/>
          <w:sz w:val="22"/>
          <w:szCs w:val="22"/>
          <w:lang w:eastAsia="ja-JP"/>
        </w:rPr>
        <w:t xml:space="preserve">, the main consumer of </w:t>
      </w:r>
      <w:r w:rsidR="007E6AA0">
        <w:rPr>
          <w:rFonts w:eastAsia="ＭＳ 明朝"/>
          <w:sz w:val="22"/>
          <w:szCs w:val="22"/>
          <w:lang w:eastAsia="ja-JP"/>
        </w:rPr>
        <w:t xml:space="preserve">network </w:t>
      </w:r>
      <w:r>
        <w:rPr>
          <w:rFonts w:eastAsia="ＭＳ 明朝"/>
          <w:sz w:val="22"/>
          <w:szCs w:val="22"/>
          <w:lang w:eastAsia="ja-JP"/>
        </w:rPr>
        <w:t xml:space="preserve">energy is the </w:t>
      </w:r>
      <w:r w:rsidR="007A0BA2">
        <w:rPr>
          <w:rFonts w:eastAsia="ＭＳ 明朝"/>
          <w:sz w:val="22"/>
          <w:szCs w:val="22"/>
          <w:lang w:eastAsia="ja-JP"/>
        </w:rPr>
        <w:t>transmission/reception</w:t>
      </w:r>
      <w:r>
        <w:rPr>
          <w:rFonts w:eastAsia="ＭＳ 明朝"/>
          <w:sz w:val="22"/>
          <w:szCs w:val="22"/>
          <w:lang w:eastAsia="ja-JP"/>
        </w:rPr>
        <w:t xml:space="preserve"> common signals, such as SSB/PRACH/paging. </w:t>
      </w:r>
      <w:r w:rsidR="001D01D5">
        <w:rPr>
          <w:rFonts w:eastAsia="ＭＳ 明朝"/>
          <w:sz w:val="22"/>
          <w:szCs w:val="22"/>
          <w:lang w:eastAsia="ja-JP"/>
        </w:rPr>
        <w:t>Given that</w:t>
      </w:r>
      <w:r>
        <w:rPr>
          <w:rFonts w:eastAsia="ＭＳ 明朝"/>
          <w:sz w:val="22"/>
          <w:szCs w:val="22"/>
          <w:lang w:eastAsia="ja-JP"/>
        </w:rPr>
        <w:t xml:space="preserve"> common signals</w:t>
      </w:r>
      <w:r w:rsidR="00F70C57">
        <w:rPr>
          <w:rFonts w:eastAsia="ＭＳ 明朝"/>
          <w:sz w:val="22"/>
          <w:szCs w:val="22"/>
          <w:lang w:eastAsia="ja-JP"/>
        </w:rPr>
        <w:t xml:space="preserve"> </w:t>
      </w:r>
      <w:r>
        <w:rPr>
          <w:rFonts w:eastAsia="ＭＳ 明朝"/>
          <w:sz w:val="22"/>
          <w:szCs w:val="22"/>
          <w:lang w:eastAsia="ja-JP"/>
        </w:rPr>
        <w:t>are transmitted</w:t>
      </w:r>
      <w:r w:rsidR="007E6AA0">
        <w:rPr>
          <w:rFonts w:eastAsia="ＭＳ 明朝"/>
          <w:sz w:val="22"/>
          <w:szCs w:val="22"/>
          <w:lang w:eastAsia="ja-JP"/>
        </w:rPr>
        <w:t>/received</w:t>
      </w:r>
      <w:r>
        <w:rPr>
          <w:rFonts w:eastAsia="ＭＳ 明朝"/>
          <w:sz w:val="22"/>
          <w:szCs w:val="22"/>
          <w:lang w:eastAsia="ja-JP"/>
        </w:rPr>
        <w:t xml:space="preserve"> periodically, the power consumption of the base station will be reduced if their transmission</w:t>
      </w:r>
      <w:r w:rsidR="007E6AA0">
        <w:rPr>
          <w:rFonts w:eastAsia="ＭＳ 明朝"/>
          <w:sz w:val="22"/>
          <w:szCs w:val="22"/>
          <w:lang w:eastAsia="ja-JP"/>
        </w:rPr>
        <w:t>/reception</w:t>
      </w:r>
      <w:r>
        <w:rPr>
          <w:rFonts w:eastAsia="ＭＳ 明朝"/>
          <w:sz w:val="22"/>
          <w:szCs w:val="22"/>
          <w:lang w:eastAsia="ja-JP"/>
        </w:rPr>
        <w:t xml:space="preserve"> occasions are reduced.</w:t>
      </w:r>
      <w:r w:rsidR="007E6AA0">
        <w:rPr>
          <w:rFonts w:eastAsia="ＭＳ 明朝"/>
          <w:sz w:val="22"/>
          <w:szCs w:val="22"/>
          <w:lang w:eastAsia="ja-JP"/>
        </w:rPr>
        <w:t xml:space="preserve"> </w:t>
      </w:r>
    </w:p>
    <w:p w14:paraId="4B600A6E" w14:textId="04E71BED" w:rsidR="00F70C57" w:rsidRDefault="00E30585" w:rsidP="00F70C57">
      <w:pPr>
        <w:spacing w:after="60"/>
        <w:jc w:val="both"/>
        <w:rPr>
          <w:rFonts w:eastAsia="ＭＳ 明朝"/>
          <w:sz w:val="22"/>
          <w:szCs w:val="22"/>
          <w:lang w:eastAsia="ja-JP"/>
        </w:rPr>
      </w:pPr>
      <w:r>
        <w:rPr>
          <w:rFonts w:eastAsia="ＭＳ 明朝"/>
          <w:sz w:val="22"/>
          <w:szCs w:val="22"/>
          <w:lang w:eastAsia="ja-JP"/>
        </w:rPr>
        <w:t>In t</w:t>
      </w:r>
      <w:r w:rsidR="00B32FD8">
        <w:rPr>
          <w:rFonts w:eastAsia="ＭＳ 明朝"/>
          <w:sz w:val="22"/>
          <w:szCs w:val="22"/>
          <w:lang w:eastAsia="ja-JP"/>
        </w:rPr>
        <w:t>he WID [1]</w:t>
      </w:r>
      <w:r>
        <w:rPr>
          <w:rFonts w:eastAsia="ＭＳ 明朝"/>
          <w:sz w:val="22"/>
          <w:szCs w:val="22"/>
          <w:lang w:eastAsia="ja-JP"/>
        </w:rPr>
        <w:t xml:space="preserve">, it is emphasized </w:t>
      </w:r>
      <w:r w:rsidR="00B32FD8">
        <w:rPr>
          <w:rFonts w:eastAsia="ＭＳ 明朝"/>
          <w:sz w:val="22"/>
          <w:szCs w:val="22"/>
          <w:lang w:eastAsia="ja-JP"/>
        </w:rPr>
        <w:t xml:space="preserve">that </w:t>
      </w:r>
      <w:r w:rsidR="00B52B57">
        <w:rPr>
          <w:rFonts w:eastAsia="ＭＳ 明朝"/>
          <w:sz w:val="22"/>
          <w:szCs w:val="22"/>
          <w:lang w:eastAsia="ja-JP"/>
        </w:rPr>
        <w:t xml:space="preserve">negative impact to </w:t>
      </w:r>
      <w:r w:rsidR="00B32FD8" w:rsidRPr="0014030C">
        <w:rPr>
          <w:rFonts w:eastAsia="ＭＳ 明朝"/>
          <w:bCs/>
          <w:sz w:val="22"/>
          <w:szCs w:val="22"/>
          <w:lang w:eastAsia="ja-JP"/>
        </w:rPr>
        <w:t xml:space="preserve">legacy UEs should be </w:t>
      </w:r>
      <w:r w:rsidR="00B52B57">
        <w:rPr>
          <w:rFonts w:eastAsia="ＭＳ 明朝"/>
          <w:bCs/>
          <w:sz w:val="22"/>
          <w:szCs w:val="22"/>
          <w:lang w:eastAsia="ja-JP"/>
        </w:rPr>
        <w:t xml:space="preserve">avoided unless </w:t>
      </w:r>
      <w:r w:rsidR="00034811">
        <w:rPr>
          <w:rFonts w:eastAsia="ＭＳ 明朝"/>
          <w:bCs/>
          <w:sz w:val="22"/>
          <w:szCs w:val="22"/>
          <w:lang w:eastAsia="ja-JP"/>
        </w:rPr>
        <w:t xml:space="preserve">there are </w:t>
      </w:r>
      <w:r w:rsidR="00B52B57">
        <w:rPr>
          <w:rFonts w:eastAsia="ＭＳ 明朝"/>
          <w:bCs/>
          <w:sz w:val="22"/>
          <w:szCs w:val="22"/>
          <w:lang w:eastAsia="ja-JP"/>
        </w:rPr>
        <w:t>significant benefit</w:t>
      </w:r>
      <w:r w:rsidR="004A3E45">
        <w:rPr>
          <w:rFonts w:eastAsia="ＭＳ 明朝"/>
          <w:bCs/>
          <w:sz w:val="22"/>
          <w:szCs w:val="22"/>
          <w:lang w:eastAsia="ja-JP"/>
        </w:rPr>
        <w:t>s</w:t>
      </w:r>
      <w:r w:rsidR="00B32FD8">
        <w:rPr>
          <w:rFonts w:eastAsia="ＭＳ 明朝"/>
          <w:sz w:val="22"/>
          <w:szCs w:val="22"/>
          <w:lang w:eastAsia="ja-JP"/>
        </w:rPr>
        <w:t>.</w:t>
      </w:r>
      <w:r w:rsidR="00EC58AF">
        <w:rPr>
          <w:rFonts w:eastAsia="ＭＳ 明朝"/>
          <w:sz w:val="22"/>
          <w:szCs w:val="22"/>
          <w:lang w:eastAsia="ja-JP"/>
        </w:rPr>
        <w:t xml:space="preserve"> </w:t>
      </w:r>
      <w:r w:rsidR="0029292B">
        <w:rPr>
          <w:rFonts w:eastAsia="ＭＳ 明朝"/>
          <w:sz w:val="22"/>
          <w:szCs w:val="22"/>
          <w:lang w:eastAsia="ja-JP"/>
        </w:rPr>
        <w:t>A</w:t>
      </w:r>
      <w:r w:rsidR="006C4687">
        <w:rPr>
          <w:rFonts w:eastAsia="ＭＳ 明朝"/>
          <w:sz w:val="22"/>
          <w:szCs w:val="22"/>
          <w:lang w:eastAsia="ja-JP"/>
        </w:rPr>
        <w:t xml:space="preserve">daptation on SSB </w:t>
      </w:r>
      <w:r w:rsidR="00270FA5">
        <w:rPr>
          <w:rFonts w:eastAsia="ＭＳ 明朝"/>
          <w:sz w:val="22"/>
          <w:szCs w:val="22"/>
          <w:lang w:eastAsia="ja-JP"/>
        </w:rPr>
        <w:t xml:space="preserve">and PRACH </w:t>
      </w:r>
      <w:r w:rsidR="00E63CB7">
        <w:rPr>
          <w:rFonts w:eastAsia="ＭＳ 明朝"/>
          <w:sz w:val="22"/>
          <w:szCs w:val="22"/>
          <w:lang w:eastAsia="ja-JP"/>
        </w:rPr>
        <w:t xml:space="preserve">may hinder legacy UEs from accessing the network. </w:t>
      </w:r>
      <w:r w:rsidR="00430643">
        <w:rPr>
          <w:rFonts w:eastAsia="ＭＳ 明朝"/>
          <w:sz w:val="22"/>
          <w:szCs w:val="22"/>
          <w:lang w:eastAsia="ja-JP"/>
        </w:rPr>
        <w:t xml:space="preserve">Adaptation on paging occasions </w:t>
      </w:r>
      <w:r w:rsidR="00CE7E3C">
        <w:rPr>
          <w:rFonts w:eastAsia="ＭＳ 明朝"/>
          <w:sz w:val="22"/>
          <w:szCs w:val="22"/>
          <w:lang w:eastAsia="ja-JP"/>
        </w:rPr>
        <w:t xml:space="preserve">may </w:t>
      </w:r>
      <w:r w:rsidR="00084471">
        <w:rPr>
          <w:rFonts w:eastAsia="ＭＳ 明朝"/>
          <w:sz w:val="22"/>
          <w:szCs w:val="22"/>
          <w:lang w:eastAsia="ja-JP"/>
        </w:rPr>
        <w:t>result in</w:t>
      </w:r>
      <w:r w:rsidR="00CE7E3C">
        <w:rPr>
          <w:rFonts w:eastAsia="ＭＳ 明朝"/>
          <w:sz w:val="22"/>
          <w:szCs w:val="22"/>
          <w:lang w:eastAsia="ja-JP"/>
        </w:rPr>
        <w:t xml:space="preserve"> legacy UEs </w:t>
      </w:r>
      <w:r w:rsidR="00581F0F">
        <w:rPr>
          <w:rFonts w:eastAsia="ＭＳ 明朝"/>
          <w:sz w:val="22"/>
          <w:szCs w:val="22"/>
          <w:lang w:eastAsia="ja-JP"/>
        </w:rPr>
        <w:t>missing its paging message.</w:t>
      </w:r>
      <w:r w:rsidR="00C0198D">
        <w:rPr>
          <w:rFonts w:eastAsia="ＭＳ 明朝"/>
          <w:sz w:val="22"/>
          <w:szCs w:val="22"/>
          <w:lang w:eastAsia="ja-JP"/>
        </w:rPr>
        <w:t xml:space="preserve"> </w:t>
      </w:r>
      <w:r w:rsidR="006149B7">
        <w:rPr>
          <w:rFonts w:eastAsia="ＭＳ 明朝"/>
          <w:sz w:val="22"/>
          <w:szCs w:val="22"/>
          <w:lang w:eastAsia="ja-JP"/>
        </w:rPr>
        <w:t>Therefore</w:t>
      </w:r>
      <w:r w:rsidR="00F51E9B">
        <w:rPr>
          <w:rFonts w:eastAsia="ＭＳ 明朝"/>
          <w:sz w:val="22"/>
          <w:szCs w:val="22"/>
          <w:lang w:eastAsia="ja-JP"/>
        </w:rPr>
        <w:t xml:space="preserve">, how to avoid negative impact on legacy UEs </w:t>
      </w:r>
      <w:r w:rsidR="002A24AB">
        <w:rPr>
          <w:rFonts w:eastAsia="ＭＳ 明朝"/>
          <w:sz w:val="22"/>
          <w:szCs w:val="22"/>
          <w:lang w:eastAsia="ja-JP"/>
        </w:rPr>
        <w:t xml:space="preserve">should be </w:t>
      </w:r>
      <w:r w:rsidR="00C00C23">
        <w:rPr>
          <w:rFonts w:eastAsia="ＭＳ 明朝"/>
          <w:sz w:val="22"/>
          <w:szCs w:val="22"/>
          <w:lang w:eastAsia="ja-JP"/>
        </w:rPr>
        <w:t>discussed</w:t>
      </w:r>
      <w:r w:rsidR="002A24AB">
        <w:rPr>
          <w:rFonts w:eastAsia="ＭＳ 明朝"/>
          <w:sz w:val="22"/>
          <w:szCs w:val="22"/>
          <w:lang w:eastAsia="ja-JP"/>
        </w:rPr>
        <w:t xml:space="preserve"> firstly</w:t>
      </w:r>
      <w:r w:rsidR="00F51E9B">
        <w:rPr>
          <w:rFonts w:eastAsia="ＭＳ 明朝"/>
          <w:sz w:val="22"/>
          <w:szCs w:val="22"/>
          <w:lang w:eastAsia="ja-JP"/>
        </w:rPr>
        <w:t xml:space="preserve">. </w:t>
      </w:r>
      <w:r w:rsidR="00F70C57">
        <w:rPr>
          <w:rFonts w:eastAsia="ＭＳ 明朝"/>
          <w:sz w:val="22"/>
          <w:szCs w:val="22"/>
          <w:lang w:eastAsia="ja-JP"/>
        </w:rPr>
        <w:t>How to address this can be discussed separately based on two cases. One is single-carrier case, the other is multi-carrier case.</w:t>
      </w:r>
      <w:r w:rsidR="00F94977">
        <w:rPr>
          <w:rFonts w:eastAsia="ＭＳ 明朝"/>
          <w:sz w:val="22"/>
          <w:szCs w:val="22"/>
          <w:lang w:eastAsia="ja-JP"/>
        </w:rPr>
        <w:t xml:space="preserve"> It is worth noting that for this discussion, the concept of “</w:t>
      </w:r>
      <w:proofErr w:type="gramStart"/>
      <w:r w:rsidR="00F94977">
        <w:rPr>
          <w:rFonts w:eastAsia="ＭＳ 明朝"/>
          <w:sz w:val="22"/>
          <w:szCs w:val="22"/>
          <w:lang w:eastAsia="ja-JP"/>
        </w:rPr>
        <w:t>single-carrier</w:t>
      </w:r>
      <w:proofErr w:type="gramEnd"/>
      <w:r w:rsidR="00F94977">
        <w:rPr>
          <w:rFonts w:eastAsia="ＭＳ 明朝"/>
          <w:sz w:val="22"/>
          <w:szCs w:val="22"/>
          <w:lang w:eastAsia="ja-JP"/>
        </w:rPr>
        <w:t>” and “multi-carrier” are defined from network’s perspective.</w:t>
      </w:r>
    </w:p>
    <w:p w14:paraId="3E7CF960" w14:textId="77777777" w:rsidR="00F70C57" w:rsidRPr="00D20777" w:rsidRDefault="00F70C57" w:rsidP="00F70C57">
      <w:pPr>
        <w:pStyle w:val="aff0"/>
        <w:numPr>
          <w:ilvl w:val="0"/>
          <w:numId w:val="26"/>
        </w:numPr>
        <w:spacing w:after="60"/>
        <w:ind w:firstLineChars="0"/>
        <w:jc w:val="both"/>
        <w:rPr>
          <w:rFonts w:eastAsia="ＭＳ 明朝"/>
          <w:b/>
          <w:bCs/>
          <w:sz w:val="22"/>
          <w:szCs w:val="22"/>
          <w:lang w:eastAsia="ja-JP"/>
        </w:rPr>
      </w:pPr>
      <w:r w:rsidRPr="00D20777">
        <w:rPr>
          <w:rFonts w:eastAsia="ＭＳ 明朝"/>
          <w:b/>
          <w:bCs/>
          <w:sz w:val="22"/>
          <w:szCs w:val="22"/>
          <w:lang w:eastAsia="ja-JP"/>
        </w:rPr>
        <w:t>Single-carrier case</w:t>
      </w:r>
    </w:p>
    <w:p w14:paraId="17F1EC41" w14:textId="54A4987D" w:rsidR="00C7056F" w:rsidRDefault="00F70C57" w:rsidP="00C7056F">
      <w:pPr>
        <w:spacing w:after="60"/>
        <w:jc w:val="both"/>
        <w:rPr>
          <w:bCs/>
          <w:sz w:val="22"/>
          <w:szCs w:val="22"/>
          <w:lang w:eastAsia="ja-JP"/>
        </w:rPr>
      </w:pPr>
      <w:r>
        <w:rPr>
          <w:rFonts w:eastAsia="ＭＳ 明朝"/>
          <w:sz w:val="22"/>
          <w:szCs w:val="22"/>
          <w:lang w:eastAsia="ja-JP"/>
        </w:rPr>
        <w:t>In this case, to enable common channel/signal adaptation without negative impact to legacy UEs, two sets of configurations for common channel/signal can be considered. One set of legacy configurations that is detectable/accessible for legacy UEs</w:t>
      </w:r>
      <w:r>
        <w:rPr>
          <w:rFonts w:eastAsia="ＭＳ 明朝" w:hint="eastAsia"/>
          <w:sz w:val="22"/>
          <w:szCs w:val="22"/>
          <w:lang w:eastAsia="ja-JP"/>
        </w:rPr>
        <w:t>,</w:t>
      </w:r>
      <w:r>
        <w:rPr>
          <w:rFonts w:eastAsia="ＭＳ 明朝"/>
          <w:sz w:val="22"/>
          <w:szCs w:val="22"/>
          <w:lang w:eastAsia="ja-JP"/>
        </w:rPr>
        <w:t xml:space="preserve"> and one set of additional configurations that can be flexibly adapted.</w:t>
      </w:r>
      <w:r w:rsidR="00A45B10">
        <w:rPr>
          <w:rFonts w:eastAsia="ＭＳ 明朝"/>
          <w:sz w:val="22"/>
          <w:szCs w:val="22"/>
          <w:lang w:eastAsia="ja-JP"/>
        </w:rPr>
        <w:t xml:space="preserve"> </w:t>
      </w:r>
      <w:r w:rsidR="00832189">
        <w:rPr>
          <w:rFonts w:eastAsia="ＭＳ 明朝"/>
          <w:sz w:val="22"/>
          <w:szCs w:val="22"/>
          <w:lang w:eastAsia="ja-JP"/>
        </w:rPr>
        <w:t>NES-capable UEs</w:t>
      </w:r>
      <w:r w:rsidR="004F3C15">
        <w:rPr>
          <w:rFonts w:eastAsia="ＭＳ 明朝"/>
          <w:sz w:val="22"/>
          <w:szCs w:val="22"/>
          <w:lang w:eastAsia="ja-JP"/>
        </w:rPr>
        <w:t xml:space="preserve"> can use </w:t>
      </w:r>
      <w:r w:rsidR="008C3730">
        <w:rPr>
          <w:rFonts w:eastAsia="ＭＳ 明朝"/>
          <w:sz w:val="22"/>
          <w:szCs w:val="22"/>
          <w:lang w:eastAsia="ja-JP"/>
        </w:rPr>
        <w:t xml:space="preserve">the common channel/signal configured by </w:t>
      </w:r>
      <w:r w:rsidR="00832189">
        <w:rPr>
          <w:rFonts w:eastAsia="ＭＳ 明朝"/>
          <w:sz w:val="22"/>
          <w:szCs w:val="22"/>
          <w:lang w:eastAsia="ja-JP"/>
        </w:rPr>
        <w:t xml:space="preserve">both </w:t>
      </w:r>
      <w:r w:rsidR="004F3C15">
        <w:rPr>
          <w:rFonts w:eastAsia="ＭＳ 明朝"/>
          <w:sz w:val="22"/>
          <w:szCs w:val="22"/>
          <w:lang w:eastAsia="ja-JP"/>
        </w:rPr>
        <w:t>legacy configurations and additional configuration</w:t>
      </w:r>
      <w:r w:rsidR="008C3730">
        <w:rPr>
          <w:rFonts w:eastAsia="ＭＳ 明朝"/>
          <w:sz w:val="22"/>
          <w:szCs w:val="22"/>
          <w:lang w:eastAsia="ja-JP"/>
        </w:rPr>
        <w:t>s.</w:t>
      </w:r>
      <w:r w:rsidR="004F3C15">
        <w:rPr>
          <w:rFonts w:eastAsia="ＭＳ 明朝"/>
          <w:sz w:val="22"/>
          <w:szCs w:val="22"/>
          <w:lang w:eastAsia="ja-JP"/>
        </w:rPr>
        <w:t xml:space="preserve"> </w:t>
      </w:r>
      <w:r w:rsidR="00A45B10">
        <w:rPr>
          <w:rFonts w:hint="eastAsia"/>
          <w:bCs/>
          <w:sz w:val="22"/>
          <w:szCs w:val="22"/>
          <w:lang w:eastAsia="ja-JP"/>
        </w:rPr>
        <w:t>I</w:t>
      </w:r>
      <w:r w:rsidR="00A45B10">
        <w:rPr>
          <w:bCs/>
          <w:sz w:val="22"/>
          <w:szCs w:val="22"/>
          <w:lang w:eastAsia="ja-JP"/>
        </w:rPr>
        <w:t xml:space="preserve">n this case, the achievable NES gain is constrained by the legacy </w:t>
      </w:r>
      <w:r w:rsidR="00197218">
        <w:rPr>
          <w:bCs/>
          <w:sz w:val="22"/>
          <w:szCs w:val="22"/>
          <w:lang w:eastAsia="ja-JP"/>
        </w:rPr>
        <w:t>configurations</w:t>
      </w:r>
      <w:r w:rsidR="00A45B10">
        <w:rPr>
          <w:bCs/>
          <w:sz w:val="22"/>
          <w:szCs w:val="22"/>
          <w:lang w:eastAsia="ja-JP"/>
        </w:rPr>
        <w:t>, considering that</w:t>
      </w:r>
      <w:r w:rsidR="00DF76FE">
        <w:rPr>
          <w:bCs/>
          <w:sz w:val="22"/>
          <w:szCs w:val="22"/>
          <w:lang w:eastAsia="ja-JP"/>
        </w:rPr>
        <w:t xml:space="preserve"> the</w:t>
      </w:r>
      <w:r w:rsidR="00A45B10">
        <w:rPr>
          <w:bCs/>
          <w:sz w:val="22"/>
          <w:szCs w:val="22"/>
          <w:lang w:eastAsia="ja-JP"/>
        </w:rPr>
        <w:t xml:space="preserve"> </w:t>
      </w:r>
      <w:r w:rsidR="00887836">
        <w:rPr>
          <w:bCs/>
          <w:sz w:val="22"/>
          <w:szCs w:val="22"/>
          <w:lang w:eastAsia="ja-JP"/>
        </w:rPr>
        <w:t>configuration</w:t>
      </w:r>
      <w:r w:rsidR="00DF76FE">
        <w:rPr>
          <w:bCs/>
          <w:sz w:val="22"/>
          <w:szCs w:val="22"/>
          <w:lang w:eastAsia="ja-JP"/>
        </w:rPr>
        <w:t>s</w:t>
      </w:r>
      <w:r w:rsidR="00887836">
        <w:rPr>
          <w:bCs/>
          <w:sz w:val="22"/>
          <w:szCs w:val="22"/>
          <w:lang w:eastAsia="ja-JP"/>
        </w:rPr>
        <w:t xml:space="preserve"> </w:t>
      </w:r>
      <w:r w:rsidR="00BE26F5">
        <w:rPr>
          <w:bCs/>
          <w:sz w:val="22"/>
          <w:szCs w:val="22"/>
          <w:lang w:eastAsia="ja-JP"/>
        </w:rPr>
        <w:t>that legacy UEs can support</w:t>
      </w:r>
      <w:r w:rsidR="00A45B10">
        <w:rPr>
          <w:bCs/>
          <w:sz w:val="22"/>
          <w:szCs w:val="22"/>
          <w:lang w:eastAsia="ja-JP"/>
        </w:rPr>
        <w:t xml:space="preserve"> </w:t>
      </w:r>
      <w:r w:rsidR="00887836">
        <w:rPr>
          <w:bCs/>
          <w:sz w:val="22"/>
          <w:szCs w:val="22"/>
          <w:lang w:eastAsia="ja-JP"/>
        </w:rPr>
        <w:t xml:space="preserve">are restricted, </w:t>
      </w:r>
      <w:r w:rsidR="00DF76FE">
        <w:rPr>
          <w:bCs/>
          <w:sz w:val="22"/>
          <w:szCs w:val="22"/>
          <w:lang w:eastAsia="ja-JP"/>
        </w:rPr>
        <w:t xml:space="preserve">such as </w:t>
      </w:r>
      <w:r w:rsidR="003621AB">
        <w:rPr>
          <w:bCs/>
          <w:sz w:val="22"/>
          <w:szCs w:val="22"/>
          <w:lang w:eastAsia="ja-JP"/>
        </w:rPr>
        <w:t xml:space="preserve">PRACH </w:t>
      </w:r>
      <w:r w:rsidR="00695DCF">
        <w:rPr>
          <w:bCs/>
          <w:sz w:val="22"/>
          <w:szCs w:val="22"/>
          <w:lang w:eastAsia="ja-JP"/>
        </w:rPr>
        <w:t xml:space="preserve">periodicity less than 160 </w:t>
      </w:r>
      <w:proofErr w:type="spellStart"/>
      <w:r w:rsidR="00695DCF">
        <w:rPr>
          <w:bCs/>
          <w:sz w:val="22"/>
          <w:szCs w:val="22"/>
          <w:lang w:eastAsia="ja-JP"/>
        </w:rPr>
        <w:t>ms</w:t>
      </w:r>
      <w:r w:rsidR="00A45B10">
        <w:rPr>
          <w:bCs/>
          <w:sz w:val="22"/>
          <w:szCs w:val="22"/>
          <w:lang w:eastAsia="ja-JP"/>
        </w:rPr>
        <w:t>.</w:t>
      </w:r>
      <w:proofErr w:type="spellEnd"/>
      <w:r w:rsidR="003C33F1">
        <w:rPr>
          <w:bCs/>
          <w:sz w:val="22"/>
          <w:szCs w:val="22"/>
          <w:lang w:eastAsia="ja-JP"/>
        </w:rPr>
        <w:t xml:space="preserve"> In addition, </w:t>
      </w:r>
      <w:r w:rsidR="00151F55">
        <w:rPr>
          <w:bCs/>
          <w:sz w:val="22"/>
          <w:szCs w:val="22"/>
          <w:lang w:eastAsia="ja-JP"/>
        </w:rPr>
        <w:t xml:space="preserve">it cannot be applied for SSB adaptation. </w:t>
      </w:r>
      <w:r w:rsidR="00B10EE4">
        <w:rPr>
          <w:bCs/>
          <w:sz w:val="22"/>
          <w:szCs w:val="22"/>
          <w:lang w:eastAsia="ja-JP"/>
        </w:rPr>
        <w:t>W</w:t>
      </w:r>
      <w:r w:rsidR="00151F55">
        <w:rPr>
          <w:bCs/>
          <w:sz w:val="22"/>
          <w:szCs w:val="22"/>
          <w:lang w:eastAsia="ja-JP"/>
        </w:rPr>
        <w:t xml:space="preserve">e will give </w:t>
      </w:r>
      <w:r w:rsidR="00B10EE4">
        <w:rPr>
          <w:bCs/>
          <w:sz w:val="22"/>
          <w:szCs w:val="22"/>
          <w:lang w:eastAsia="ja-JP"/>
        </w:rPr>
        <w:t>a</w:t>
      </w:r>
      <w:r w:rsidR="002E6739">
        <w:rPr>
          <w:bCs/>
          <w:sz w:val="22"/>
          <w:szCs w:val="22"/>
          <w:lang w:eastAsia="ja-JP"/>
        </w:rPr>
        <w:t xml:space="preserve"> detailed discussion</w:t>
      </w:r>
      <w:r w:rsidR="00B10EE4">
        <w:rPr>
          <w:bCs/>
          <w:sz w:val="22"/>
          <w:szCs w:val="22"/>
          <w:lang w:eastAsia="ja-JP"/>
        </w:rPr>
        <w:t xml:space="preserve"> on this</w:t>
      </w:r>
      <w:r w:rsidR="002E6739">
        <w:rPr>
          <w:bCs/>
          <w:sz w:val="22"/>
          <w:szCs w:val="22"/>
          <w:lang w:eastAsia="ja-JP"/>
        </w:rPr>
        <w:t xml:space="preserve"> in section </w:t>
      </w:r>
      <w:r w:rsidR="00E54296">
        <w:rPr>
          <w:bCs/>
          <w:sz w:val="22"/>
          <w:szCs w:val="22"/>
          <w:lang w:eastAsia="ja-JP"/>
        </w:rPr>
        <w:t>2.2.1</w:t>
      </w:r>
      <w:r w:rsidR="002E6739">
        <w:rPr>
          <w:bCs/>
          <w:sz w:val="22"/>
          <w:szCs w:val="22"/>
          <w:lang w:eastAsia="ja-JP"/>
        </w:rPr>
        <w:t>.</w:t>
      </w:r>
    </w:p>
    <w:p w14:paraId="380DD7E5" w14:textId="1FB03C8D" w:rsidR="0063465C" w:rsidRDefault="0063465C" w:rsidP="0063465C">
      <w:pPr>
        <w:spacing w:after="120"/>
        <w:jc w:val="both"/>
        <w:rPr>
          <w:b/>
          <w:sz w:val="22"/>
          <w:szCs w:val="22"/>
          <w:lang w:eastAsia="ja-JP"/>
        </w:rPr>
      </w:pPr>
      <w:r w:rsidRPr="003B0FAF">
        <w:rPr>
          <w:b/>
          <w:sz w:val="22"/>
          <w:szCs w:val="22"/>
          <w:lang w:eastAsia="ja-JP"/>
        </w:rPr>
        <w:t>Observation</w:t>
      </w:r>
      <w:r>
        <w:rPr>
          <w:b/>
          <w:sz w:val="22"/>
          <w:szCs w:val="22"/>
          <w:lang w:eastAsia="ja-JP"/>
        </w:rPr>
        <w:t xml:space="preserve"> 1</w:t>
      </w:r>
      <w:r w:rsidRPr="003B0FAF">
        <w:rPr>
          <w:b/>
          <w:sz w:val="22"/>
          <w:szCs w:val="22"/>
          <w:lang w:eastAsia="ja-JP"/>
        </w:rPr>
        <w:t xml:space="preserve">. </w:t>
      </w:r>
      <w:r>
        <w:rPr>
          <w:b/>
          <w:sz w:val="22"/>
          <w:szCs w:val="22"/>
          <w:lang w:eastAsia="ja-JP"/>
        </w:rPr>
        <w:t xml:space="preserve">In </w:t>
      </w:r>
      <w:r w:rsidRPr="003B0FAF">
        <w:rPr>
          <w:b/>
          <w:sz w:val="22"/>
          <w:szCs w:val="22"/>
          <w:lang w:eastAsia="ja-JP"/>
        </w:rPr>
        <w:t>single-carrier case,</w:t>
      </w:r>
      <w:r w:rsidR="00197218" w:rsidRPr="00197218">
        <w:rPr>
          <w:b/>
          <w:bCs/>
          <w:sz w:val="22"/>
          <w:lang w:eastAsia="ja-JP"/>
        </w:rPr>
        <w:t xml:space="preserve"> </w:t>
      </w:r>
      <w:r w:rsidR="006807A7">
        <w:rPr>
          <w:b/>
          <w:sz w:val="22"/>
          <w:szCs w:val="22"/>
          <w:lang w:eastAsia="ja-JP"/>
        </w:rPr>
        <w:t xml:space="preserve">to achieve network energy saving without impacting legacy UEs, </w:t>
      </w:r>
      <w:r w:rsidR="00197218">
        <w:rPr>
          <w:b/>
          <w:bCs/>
          <w:sz w:val="22"/>
          <w:lang w:eastAsia="ja-JP"/>
        </w:rPr>
        <w:t>o</w:t>
      </w:r>
      <w:r w:rsidR="00197218" w:rsidRPr="004C1C00">
        <w:rPr>
          <w:b/>
          <w:bCs/>
          <w:sz w:val="22"/>
          <w:lang w:eastAsia="ja-JP"/>
        </w:rPr>
        <w:t>ne set of legacy common channel/signal configurations for legacy UEs and an additional set of c</w:t>
      </w:r>
      <w:r w:rsidR="00197218">
        <w:rPr>
          <w:b/>
          <w:bCs/>
          <w:sz w:val="22"/>
          <w:lang w:eastAsia="ja-JP"/>
        </w:rPr>
        <w:t>o</w:t>
      </w:r>
      <w:r w:rsidR="00197218" w:rsidRPr="004C1C00">
        <w:rPr>
          <w:b/>
          <w:bCs/>
          <w:sz w:val="22"/>
          <w:lang w:eastAsia="ja-JP"/>
        </w:rPr>
        <w:t xml:space="preserve">mmon </w:t>
      </w:r>
      <w:r w:rsidR="00197218" w:rsidRPr="004C1C00">
        <w:rPr>
          <w:b/>
          <w:bCs/>
          <w:sz w:val="22"/>
          <w:lang w:eastAsia="ja-JP"/>
        </w:rPr>
        <w:lastRenderedPageBreak/>
        <w:t xml:space="preserve">channel/signal configurations </w:t>
      </w:r>
      <w:r w:rsidR="001D3811" w:rsidRPr="001D3811">
        <w:rPr>
          <w:b/>
          <w:bCs/>
          <w:sz w:val="22"/>
          <w:lang w:eastAsia="ja-JP"/>
        </w:rPr>
        <w:t>that can be flexibly adapted</w:t>
      </w:r>
      <w:r w:rsidR="001D3811" w:rsidRPr="001D3811" w:rsidDel="004E2272">
        <w:rPr>
          <w:b/>
          <w:bCs/>
          <w:sz w:val="22"/>
          <w:lang w:eastAsia="ja-JP"/>
        </w:rPr>
        <w:t xml:space="preserve"> </w:t>
      </w:r>
      <w:r w:rsidR="00197218">
        <w:rPr>
          <w:b/>
          <w:bCs/>
          <w:sz w:val="22"/>
          <w:lang w:eastAsia="ja-JP"/>
        </w:rPr>
        <w:t>can be considered</w:t>
      </w:r>
      <w:r w:rsidRPr="003B0FAF">
        <w:rPr>
          <w:b/>
          <w:sz w:val="22"/>
          <w:szCs w:val="22"/>
          <w:lang w:eastAsia="ja-JP"/>
        </w:rPr>
        <w:t>.</w:t>
      </w:r>
      <w:r w:rsidR="0025490D">
        <w:rPr>
          <w:b/>
          <w:sz w:val="22"/>
          <w:szCs w:val="22"/>
          <w:lang w:eastAsia="ja-JP"/>
        </w:rPr>
        <w:t xml:space="preserve"> However, </w:t>
      </w:r>
      <w:r w:rsidR="007019C7" w:rsidRPr="007019C7">
        <w:rPr>
          <w:b/>
          <w:sz w:val="22"/>
          <w:szCs w:val="22"/>
          <w:lang w:eastAsia="ja-JP"/>
        </w:rPr>
        <w:t>the achievable NES gain is constrained by the common signal/channel configuration for legacy UEs.</w:t>
      </w:r>
    </w:p>
    <w:p w14:paraId="4589AC23" w14:textId="77777777" w:rsidR="0063465C" w:rsidRPr="00D20777" w:rsidRDefault="0063465C" w:rsidP="00C7056F">
      <w:pPr>
        <w:spacing w:after="60"/>
        <w:jc w:val="both"/>
        <w:rPr>
          <w:rFonts w:eastAsia="ＭＳ 明朝"/>
          <w:b/>
          <w:bCs/>
          <w:sz w:val="22"/>
          <w:szCs w:val="22"/>
          <w:lang w:eastAsia="ja-JP"/>
        </w:rPr>
      </w:pPr>
    </w:p>
    <w:p w14:paraId="0E887F82" w14:textId="395BF5D0" w:rsidR="00EA5958" w:rsidRPr="00D20777" w:rsidRDefault="00EA5958" w:rsidP="00F377EC">
      <w:pPr>
        <w:pStyle w:val="aff0"/>
        <w:numPr>
          <w:ilvl w:val="0"/>
          <w:numId w:val="26"/>
        </w:numPr>
        <w:spacing w:after="60"/>
        <w:ind w:firstLineChars="0"/>
        <w:jc w:val="both"/>
        <w:rPr>
          <w:rFonts w:eastAsia="ＭＳ 明朝"/>
          <w:b/>
          <w:bCs/>
          <w:sz w:val="22"/>
          <w:szCs w:val="22"/>
          <w:lang w:eastAsia="ja-JP"/>
        </w:rPr>
      </w:pPr>
      <w:r w:rsidRPr="00D20777">
        <w:rPr>
          <w:rFonts w:eastAsia="ＭＳ 明朝"/>
          <w:b/>
          <w:bCs/>
          <w:sz w:val="22"/>
          <w:szCs w:val="22"/>
          <w:lang w:eastAsia="ja-JP"/>
        </w:rPr>
        <w:t xml:space="preserve">Multi-carrier </w:t>
      </w:r>
      <w:r w:rsidR="00210132" w:rsidRPr="00D20777">
        <w:rPr>
          <w:rFonts w:eastAsia="ＭＳ 明朝"/>
          <w:b/>
          <w:bCs/>
          <w:sz w:val="22"/>
          <w:szCs w:val="22"/>
          <w:lang w:eastAsia="ja-JP"/>
        </w:rPr>
        <w:t>case</w:t>
      </w:r>
    </w:p>
    <w:p w14:paraId="77B12F97" w14:textId="7B035AD4" w:rsidR="00ED0969" w:rsidRDefault="00BD70BF" w:rsidP="006638CA">
      <w:pPr>
        <w:spacing w:after="60"/>
        <w:jc w:val="both"/>
        <w:rPr>
          <w:bCs/>
          <w:sz w:val="22"/>
          <w:szCs w:val="22"/>
          <w:lang w:eastAsia="ja-JP"/>
        </w:rPr>
      </w:pPr>
      <w:r>
        <w:rPr>
          <w:rFonts w:eastAsia="ＭＳ 明朝"/>
          <w:sz w:val="22"/>
          <w:szCs w:val="22"/>
          <w:lang w:eastAsia="ja-JP"/>
        </w:rPr>
        <w:t xml:space="preserve">For this </w:t>
      </w:r>
      <w:r w:rsidR="00210132">
        <w:rPr>
          <w:rFonts w:eastAsia="ＭＳ 明朝"/>
          <w:sz w:val="22"/>
          <w:szCs w:val="22"/>
          <w:lang w:eastAsia="ja-JP"/>
        </w:rPr>
        <w:t>case</w:t>
      </w:r>
      <w:r>
        <w:rPr>
          <w:rFonts w:eastAsia="ＭＳ 明朝"/>
          <w:sz w:val="22"/>
          <w:szCs w:val="22"/>
          <w:lang w:eastAsia="ja-JP"/>
        </w:rPr>
        <w:t xml:space="preserve">, </w:t>
      </w:r>
      <w:r w:rsidR="001D40ED">
        <w:rPr>
          <w:rFonts w:eastAsia="ＭＳ 明朝"/>
          <w:sz w:val="22"/>
          <w:szCs w:val="22"/>
          <w:lang w:eastAsia="ja-JP"/>
        </w:rPr>
        <w:t>a cell that fully or partially overlap</w:t>
      </w:r>
      <w:r w:rsidR="00734C52">
        <w:rPr>
          <w:rFonts w:eastAsia="ＭＳ 明朝"/>
          <w:sz w:val="22"/>
          <w:szCs w:val="22"/>
          <w:lang w:eastAsia="ja-JP"/>
        </w:rPr>
        <w:t>s</w:t>
      </w:r>
      <w:r w:rsidR="001D40ED">
        <w:rPr>
          <w:rFonts w:eastAsia="ＭＳ 明朝"/>
          <w:sz w:val="22"/>
          <w:szCs w:val="22"/>
          <w:lang w:eastAsia="ja-JP"/>
        </w:rPr>
        <w:t xml:space="preserve"> with the NES cell to guarantee the coverage for legacy UEs can be considered. </w:t>
      </w:r>
      <w:r w:rsidR="00F377EC" w:rsidRPr="00F377EC">
        <w:rPr>
          <w:rFonts w:eastAsia="ＭＳ 明朝"/>
          <w:sz w:val="22"/>
          <w:szCs w:val="22"/>
          <w:lang w:eastAsia="ja-JP"/>
        </w:rPr>
        <w:t xml:space="preserve">For example, the small cell deployment scenario shown in </w:t>
      </w:r>
      <w:r w:rsidR="00F94977">
        <w:rPr>
          <w:rFonts w:eastAsia="ＭＳ 明朝"/>
          <w:sz w:val="22"/>
          <w:szCs w:val="22"/>
          <w:lang w:eastAsia="ja-JP"/>
        </w:rPr>
        <w:t>F</w:t>
      </w:r>
      <w:r w:rsidR="00F94977" w:rsidRPr="00F377EC">
        <w:rPr>
          <w:rFonts w:eastAsia="ＭＳ 明朝"/>
          <w:sz w:val="22"/>
          <w:szCs w:val="22"/>
          <w:lang w:eastAsia="ja-JP"/>
        </w:rPr>
        <w:t xml:space="preserve">igure </w:t>
      </w:r>
      <w:r w:rsidR="00F377EC" w:rsidRPr="00F377EC">
        <w:rPr>
          <w:rFonts w:eastAsia="ＭＳ 明朝"/>
          <w:sz w:val="22"/>
          <w:szCs w:val="22"/>
          <w:lang w:eastAsia="ja-JP"/>
        </w:rPr>
        <w:t xml:space="preserve">1 and the multi-layer spectrum deployment scenario shown in Figure 2. </w:t>
      </w:r>
      <w:r w:rsidR="00D924D5">
        <w:rPr>
          <w:rFonts w:eastAsia="ＭＳ 明朝"/>
          <w:sz w:val="22"/>
          <w:szCs w:val="22"/>
          <w:lang w:eastAsia="ja-JP"/>
        </w:rPr>
        <w:t>T</w:t>
      </w:r>
      <w:r w:rsidR="00D924D5" w:rsidRPr="00F377EC">
        <w:rPr>
          <w:rFonts w:eastAsia="ＭＳ 明朝"/>
          <w:sz w:val="22"/>
          <w:szCs w:val="22"/>
          <w:lang w:eastAsia="ja-JP"/>
        </w:rPr>
        <w:t>he macro cell / the cell that operates in low band serves the legacy UE</w:t>
      </w:r>
      <w:r w:rsidR="00D924D5">
        <w:rPr>
          <w:rFonts w:eastAsia="ＭＳ 明朝"/>
          <w:sz w:val="22"/>
          <w:szCs w:val="22"/>
          <w:lang w:eastAsia="ja-JP"/>
        </w:rPr>
        <w:t xml:space="preserve"> while t</w:t>
      </w:r>
      <w:r w:rsidR="00F377EC" w:rsidRPr="00F377EC">
        <w:rPr>
          <w:rFonts w:eastAsia="ＭＳ 明朝"/>
          <w:sz w:val="22"/>
          <w:szCs w:val="22"/>
          <w:lang w:eastAsia="ja-JP"/>
        </w:rPr>
        <w:t xml:space="preserve">he small cell or the cell operating in </w:t>
      </w:r>
      <w:proofErr w:type="gramStart"/>
      <w:r w:rsidR="00F377EC" w:rsidRPr="00F377EC">
        <w:rPr>
          <w:rFonts w:eastAsia="ＭＳ 明朝"/>
          <w:sz w:val="22"/>
          <w:szCs w:val="22"/>
          <w:lang w:eastAsia="ja-JP"/>
        </w:rPr>
        <w:t>high-band</w:t>
      </w:r>
      <w:proofErr w:type="gramEnd"/>
      <w:r w:rsidR="00F377EC" w:rsidRPr="00F377EC">
        <w:rPr>
          <w:rFonts w:eastAsia="ＭＳ 明朝"/>
          <w:sz w:val="22"/>
          <w:szCs w:val="22"/>
          <w:lang w:eastAsia="ja-JP"/>
        </w:rPr>
        <w:t xml:space="preserve"> </w:t>
      </w:r>
      <w:r w:rsidR="00D924D5">
        <w:rPr>
          <w:rFonts w:eastAsia="ＭＳ 明朝"/>
          <w:sz w:val="22"/>
          <w:szCs w:val="22"/>
          <w:lang w:eastAsia="ja-JP"/>
        </w:rPr>
        <w:t>applies</w:t>
      </w:r>
      <w:r w:rsidR="00F377EC" w:rsidRPr="00F377EC">
        <w:rPr>
          <w:rFonts w:eastAsia="ＭＳ 明朝"/>
          <w:sz w:val="22"/>
          <w:szCs w:val="22"/>
          <w:lang w:eastAsia="ja-JP"/>
        </w:rPr>
        <w:t xml:space="preserve"> common signal / channel adaptation for</w:t>
      </w:r>
      <w:r w:rsidR="00D924D5">
        <w:rPr>
          <w:rFonts w:eastAsia="ＭＳ 明朝"/>
          <w:sz w:val="22"/>
          <w:szCs w:val="22"/>
          <w:lang w:eastAsia="ja-JP"/>
        </w:rPr>
        <w:t xml:space="preserve"> achieving</w:t>
      </w:r>
      <w:r w:rsidR="00F377EC" w:rsidRPr="00F377EC">
        <w:rPr>
          <w:rFonts w:eastAsia="ＭＳ 明朝"/>
          <w:sz w:val="22"/>
          <w:szCs w:val="22"/>
          <w:lang w:eastAsia="ja-JP"/>
        </w:rPr>
        <w:t xml:space="preserve"> energy saving </w:t>
      </w:r>
      <w:r w:rsidR="00D924D5">
        <w:rPr>
          <w:rFonts w:eastAsia="ＭＳ 明朝"/>
          <w:sz w:val="22"/>
          <w:szCs w:val="22"/>
          <w:lang w:eastAsia="ja-JP"/>
        </w:rPr>
        <w:t xml:space="preserve">gain. </w:t>
      </w:r>
      <w:r w:rsidR="00D10124">
        <w:rPr>
          <w:rFonts w:eastAsia="ＭＳ 明朝"/>
          <w:sz w:val="22"/>
          <w:szCs w:val="22"/>
          <w:lang w:eastAsia="ja-JP"/>
        </w:rPr>
        <w:t xml:space="preserve">The legacy UEs are </w:t>
      </w:r>
      <w:r w:rsidR="00225757">
        <w:rPr>
          <w:rFonts w:eastAsia="ＭＳ 明朝"/>
          <w:sz w:val="22"/>
          <w:szCs w:val="22"/>
          <w:lang w:eastAsia="ja-JP"/>
        </w:rPr>
        <w:t>refrained</w:t>
      </w:r>
      <w:r w:rsidR="00D10124">
        <w:rPr>
          <w:rFonts w:eastAsia="ＭＳ 明朝"/>
          <w:sz w:val="22"/>
          <w:szCs w:val="22"/>
          <w:lang w:eastAsia="ja-JP"/>
        </w:rPr>
        <w:t xml:space="preserve"> from accessing the small cell or the cell operating on </w:t>
      </w:r>
      <w:proofErr w:type="gramStart"/>
      <w:r w:rsidR="00D10124">
        <w:rPr>
          <w:rFonts w:eastAsia="ＭＳ 明朝"/>
          <w:sz w:val="22"/>
          <w:szCs w:val="22"/>
          <w:lang w:eastAsia="ja-JP"/>
        </w:rPr>
        <w:t>high-band</w:t>
      </w:r>
      <w:proofErr w:type="gramEnd"/>
      <w:r w:rsidR="00D10124">
        <w:rPr>
          <w:rFonts w:eastAsia="ＭＳ 明朝"/>
          <w:sz w:val="22"/>
          <w:szCs w:val="22"/>
          <w:lang w:eastAsia="ja-JP"/>
        </w:rPr>
        <w:t xml:space="preserve">, </w:t>
      </w:r>
      <w:r w:rsidR="002E261A">
        <w:rPr>
          <w:rFonts w:eastAsia="ＭＳ 明朝"/>
          <w:sz w:val="22"/>
          <w:szCs w:val="22"/>
          <w:lang w:eastAsia="ja-JP"/>
        </w:rPr>
        <w:t xml:space="preserve">for instance, by </w:t>
      </w:r>
      <w:r w:rsidR="00D10124">
        <w:rPr>
          <w:rFonts w:eastAsia="ＭＳ 明朝"/>
          <w:sz w:val="22"/>
          <w:szCs w:val="22"/>
          <w:lang w:eastAsia="ja-JP"/>
        </w:rPr>
        <w:t>cell barring.</w:t>
      </w:r>
      <w:r w:rsidR="00060B2B">
        <w:rPr>
          <w:rFonts w:eastAsia="ＭＳ 明朝"/>
          <w:sz w:val="22"/>
          <w:szCs w:val="22"/>
          <w:lang w:eastAsia="ja-JP"/>
        </w:rPr>
        <w:t xml:space="preserve"> </w:t>
      </w:r>
      <w:r w:rsidR="00A537F0">
        <w:rPr>
          <w:rFonts w:eastAsia="ＭＳ 明朝"/>
          <w:sz w:val="22"/>
          <w:szCs w:val="22"/>
          <w:lang w:eastAsia="ja-JP"/>
        </w:rPr>
        <w:t xml:space="preserve">Comparing with signal-carrier case, this case can obtain a higher NES gain. </w:t>
      </w:r>
      <w:r w:rsidR="00A537F0" w:rsidRPr="00372E4C">
        <w:rPr>
          <w:bCs/>
          <w:sz w:val="22"/>
          <w:szCs w:val="22"/>
          <w:lang w:eastAsia="ja-JP"/>
        </w:rPr>
        <w:t xml:space="preserve">However, </w:t>
      </w:r>
      <w:r w:rsidR="00A537F0">
        <w:rPr>
          <w:bCs/>
          <w:sz w:val="22"/>
          <w:szCs w:val="22"/>
          <w:lang w:eastAsia="ja-JP"/>
        </w:rPr>
        <w:t>this requires the existence of</w:t>
      </w:r>
      <w:r w:rsidR="00A537F0" w:rsidRPr="00372E4C">
        <w:rPr>
          <w:bCs/>
          <w:sz w:val="22"/>
          <w:szCs w:val="22"/>
          <w:lang w:eastAsia="ja-JP"/>
        </w:rPr>
        <w:t xml:space="preserve"> an overlaid cell to support legacy UEs. Consequently, the applicab</w:t>
      </w:r>
      <w:r w:rsidR="00A537F0">
        <w:rPr>
          <w:bCs/>
          <w:sz w:val="22"/>
          <w:szCs w:val="22"/>
          <w:lang w:eastAsia="ja-JP"/>
        </w:rPr>
        <w:t xml:space="preserve">le </w:t>
      </w:r>
      <w:r w:rsidR="00A537F0" w:rsidRPr="00372E4C">
        <w:rPr>
          <w:bCs/>
          <w:sz w:val="22"/>
          <w:szCs w:val="22"/>
          <w:lang w:eastAsia="ja-JP"/>
        </w:rPr>
        <w:t xml:space="preserve">deployment scenarios </w:t>
      </w:r>
      <w:r w:rsidR="00C31226">
        <w:rPr>
          <w:bCs/>
          <w:sz w:val="22"/>
          <w:szCs w:val="22"/>
          <w:lang w:eastAsia="ja-JP"/>
        </w:rPr>
        <w:t>are</w:t>
      </w:r>
      <w:r w:rsidR="00A537F0" w:rsidRPr="00372E4C">
        <w:rPr>
          <w:bCs/>
          <w:sz w:val="22"/>
          <w:szCs w:val="22"/>
          <w:lang w:eastAsia="ja-JP"/>
        </w:rPr>
        <w:t xml:space="preserve"> limited.</w:t>
      </w:r>
    </w:p>
    <w:p w14:paraId="5769E36B" w14:textId="77777777" w:rsidR="00A537F0" w:rsidRDefault="00A537F0" w:rsidP="006638CA">
      <w:pPr>
        <w:spacing w:after="60"/>
        <w:jc w:val="both"/>
        <w:rPr>
          <w:rFonts w:eastAsia="ＭＳ 明朝"/>
          <w:sz w:val="22"/>
          <w:szCs w:val="22"/>
          <w:lang w:eastAsia="ja-JP"/>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C1C00" w14:paraId="2E16F3B0" w14:textId="77777777" w:rsidTr="00447B8B">
        <w:tc>
          <w:tcPr>
            <w:tcW w:w="4814" w:type="dxa"/>
          </w:tcPr>
          <w:p w14:paraId="1B0E9350" w14:textId="77777777" w:rsidR="004C1C00" w:rsidRDefault="004C1C00" w:rsidP="00447B8B">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418F7DC8" wp14:editId="38D92923">
                  <wp:extent cx="2533118" cy="1251720"/>
                  <wp:effectExtent l="0" t="0" r="0" b="5715"/>
                  <wp:docPr id="4" name="図 4" descr="ロゴ&#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ロゴ&#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33118" cy="1251720"/>
                          </a:xfrm>
                          <a:prstGeom prst="rect">
                            <a:avLst/>
                          </a:prstGeom>
                        </pic:spPr>
                      </pic:pic>
                    </a:graphicData>
                  </a:graphic>
                </wp:inline>
              </w:drawing>
            </w:r>
          </w:p>
          <w:p w14:paraId="193611EC" w14:textId="77777777" w:rsidR="004C1C00" w:rsidRDefault="004C1C00" w:rsidP="00447B8B">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1. Small cell deployment scenario</w:t>
            </w:r>
          </w:p>
        </w:tc>
        <w:tc>
          <w:tcPr>
            <w:tcW w:w="4815" w:type="dxa"/>
          </w:tcPr>
          <w:p w14:paraId="4A5A4481" w14:textId="77777777" w:rsidR="004C1C00" w:rsidRDefault="004C1C00" w:rsidP="00447B8B">
            <w:pPr>
              <w:spacing w:after="60"/>
              <w:jc w:val="center"/>
              <w:rPr>
                <w:rFonts w:eastAsia="ＭＳ 明朝"/>
                <w:sz w:val="22"/>
                <w:szCs w:val="22"/>
                <w:lang w:eastAsia="ja-JP"/>
              </w:rPr>
            </w:pPr>
          </w:p>
          <w:p w14:paraId="0402E46E" w14:textId="77777777" w:rsidR="004C1C00" w:rsidRDefault="004C1C00" w:rsidP="00447B8B">
            <w:pPr>
              <w:spacing w:after="60"/>
              <w:jc w:val="center"/>
              <w:rPr>
                <w:rFonts w:eastAsia="ＭＳ 明朝"/>
                <w:sz w:val="22"/>
                <w:szCs w:val="22"/>
                <w:lang w:eastAsia="ja-JP"/>
              </w:rPr>
            </w:pPr>
            <w:r>
              <w:rPr>
                <w:rFonts w:eastAsia="ＭＳ 明朝"/>
                <w:noProof/>
                <w:sz w:val="22"/>
                <w:szCs w:val="22"/>
                <w:lang w:eastAsia="ja-JP"/>
              </w:rPr>
              <w:drawing>
                <wp:inline distT="0" distB="0" distL="0" distR="0" wp14:anchorId="7E0C087D" wp14:editId="2EAEAF61">
                  <wp:extent cx="2218226" cy="1049450"/>
                  <wp:effectExtent l="0" t="0" r="0" b="0"/>
                  <wp:docPr id="2" name="図 2" descr="ダイアグラム, ベン図表&#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 ベン図表&#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0110" cy="1059803"/>
                          </a:xfrm>
                          <a:prstGeom prst="rect">
                            <a:avLst/>
                          </a:prstGeom>
                        </pic:spPr>
                      </pic:pic>
                    </a:graphicData>
                  </a:graphic>
                </wp:inline>
              </w:drawing>
            </w:r>
          </w:p>
          <w:p w14:paraId="7E020216" w14:textId="77777777" w:rsidR="004C1C00" w:rsidRDefault="004C1C00" w:rsidP="00447B8B">
            <w:pPr>
              <w:spacing w:after="6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igure 2. Multi-layer spectrum deployment scenario</w:t>
            </w:r>
          </w:p>
        </w:tc>
      </w:tr>
    </w:tbl>
    <w:p w14:paraId="1C6AD505" w14:textId="2DCE1362" w:rsidR="006638CA" w:rsidRPr="009368D1" w:rsidRDefault="006638CA" w:rsidP="004C1C00">
      <w:pPr>
        <w:spacing w:after="60"/>
        <w:jc w:val="both"/>
        <w:rPr>
          <w:rFonts w:eastAsia="ＭＳ 明朝"/>
          <w:sz w:val="22"/>
          <w:szCs w:val="22"/>
          <w:lang w:eastAsia="ja-JP"/>
        </w:rPr>
      </w:pPr>
    </w:p>
    <w:p w14:paraId="7C6ECE60" w14:textId="124ABBFF" w:rsidR="00A537F0" w:rsidRDefault="00A537F0" w:rsidP="00A537F0">
      <w:pPr>
        <w:spacing w:after="120"/>
        <w:jc w:val="both"/>
        <w:rPr>
          <w:b/>
          <w:sz w:val="22"/>
          <w:szCs w:val="22"/>
          <w:lang w:eastAsia="ja-JP"/>
        </w:rPr>
      </w:pPr>
      <w:r w:rsidRPr="003B0FAF">
        <w:rPr>
          <w:b/>
          <w:sz w:val="22"/>
          <w:szCs w:val="22"/>
          <w:lang w:eastAsia="ja-JP"/>
        </w:rPr>
        <w:t>Observation</w:t>
      </w:r>
      <w:r>
        <w:rPr>
          <w:b/>
          <w:sz w:val="22"/>
          <w:szCs w:val="22"/>
          <w:lang w:eastAsia="ja-JP"/>
        </w:rPr>
        <w:t xml:space="preserve"> 2</w:t>
      </w:r>
      <w:r w:rsidRPr="003B0FAF">
        <w:rPr>
          <w:b/>
          <w:sz w:val="22"/>
          <w:szCs w:val="22"/>
          <w:lang w:eastAsia="ja-JP"/>
        </w:rPr>
        <w:t xml:space="preserve">. </w:t>
      </w:r>
      <w:r>
        <w:rPr>
          <w:b/>
          <w:sz w:val="22"/>
          <w:szCs w:val="22"/>
          <w:lang w:eastAsia="ja-JP"/>
        </w:rPr>
        <w:t>In multi</w:t>
      </w:r>
      <w:r w:rsidRPr="003B0FAF">
        <w:rPr>
          <w:b/>
          <w:sz w:val="22"/>
          <w:szCs w:val="22"/>
          <w:lang w:eastAsia="ja-JP"/>
        </w:rPr>
        <w:t>-carrier case,</w:t>
      </w:r>
      <w:r w:rsidRPr="00197218">
        <w:rPr>
          <w:b/>
          <w:bCs/>
          <w:sz w:val="22"/>
          <w:lang w:eastAsia="ja-JP"/>
        </w:rPr>
        <w:t xml:space="preserve"> </w:t>
      </w:r>
      <w:r w:rsidR="00C31226">
        <w:rPr>
          <w:b/>
          <w:sz w:val="22"/>
          <w:szCs w:val="22"/>
          <w:lang w:eastAsia="ja-JP"/>
        </w:rPr>
        <w:t xml:space="preserve">a NES cell which only </w:t>
      </w:r>
      <w:r w:rsidR="00060C3E">
        <w:rPr>
          <w:b/>
          <w:sz w:val="22"/>
          <w:szCs w:val="22"/>
          <w:lang w:eastAsia="ja-JP"/>
        </w:rPr>
        <w:t xml:space="preserve">serves </w:t>
      </w:r>
      <w:r w:rsidR="00C31226">
        <w:rPr>
          <w:b/>
          <w:sz w:val="22"/>
          <w:szCs w:val="22"/>
          <w:lang w:eastAsia="ja-JP"/>
        </w:rPr>
        <w:t xml:space="preserve">NES-capable UEs </w:t>
      </w:r>
      <w:r w:rsidR="00060C3E">
        <w:rPr>
          <w:b/>
          <w:sz w:val="22"/>
          <w:szCs w:val="22"/>
          <w:lang w:eastAsia="ja-JP"/>
        </w:rPr>
        <w:t xml:space="preserve">can be considered </w:t>
      </w:r>
      <w:r w:rsidR="00C31226">
        <w:rPr>
          <w:b/>
          <w:sz w:val="22"/>
          <w:szCs w:val="22"/>
          <w:lang w:eastAsia="ja-JP"/>
        </w:rPr>
        <w:t>to achieve higher NES gain</w:t>
      </w:r>
      <w:r w:rsidR="00C31226" w:rsidRPr="00447B8B">
        <w:rPr>
          <w:b/>
          <w:sz w:val="22"/>
          <w:szCs w:val="22"/>
          <w:lang w:eastAsia="ja-JP"/>
        </w:rPr>
        <w:t>.</w:t>
      </w:r>
      <w:r w:rsidR="00C31226">
        <w:rPr>
          <w:b/>
          <w:sz w:val="22"/>
          <w:szCs w:val="22"/>
          <w:lang w:eastAsia="ja-JP"/>
        </w:rPr>
        <w:t xml:space="preserve"> However, </w:t>
      </w:r>
      <w:r w:rsidR="00E46F5C" w:rsidRPr="00E46F5C">
        <w:rPr>
          <w:b/>
          <w:sz w:val="22"/>
          <w:szCs w:val="22"/>
          <w:lang w:eastAsia="ja-JP"/>
        </w:rPr>
        <w:t>the applicable deployment scenarios are limited</w:t>
      </w:r>
      <w:r w:rsidRPr="003B0FAF">
        <w:rPr>
          <w:b/>
          <w:sz w:val="22"/>
          <w:szCs w:val="22"/>
          <w:lang w:eastAsia="ja-JP"/>
        </w:rPr>
        <w:t>.</w:t>
      </w:r>
    </w:p>
    <w:p w14:paraId="7C529D34" w14:textId="77777777" w:rsidR="00A537F0" w:rsidRPr="00A537F0" w:rsidRDefault="00A537F0" w:rsidP="00F70C57">
      <w:pPr>
        <w:spacing w:after="60"/>
        <w:jc w:val="both"/>
        <w:rPr>
          <w:b/>
          <w:bCs/>
          <w:sz w:val="22"/>
          <w:lang w:eastAsia="ja-JP"/>
        </w:rPr>
      </w:pPr>
    </w:p>
    <w:p w14:paraId="2986DFD5" w14:textId="2844C494" w:rsidR="00F70C57" w:rsidRDefault="00F70C57" w:rsidP="00F70C57">
      <w:pPr>
        <w:spacing w:after="60"/>
        <w:jc w:val="both"/>
        <w:rPr>
          <w:b/>
          <w:bCs/>
          <w:sz w:val="22"/>
        </w:rPr>
      </w:pPr>
      <w:r>
        <w:rPr>
          <w:rFonts w:hint="eastAsia"/>
          <w:b/>
          <w:bCs/>
          <w:sz w:val="22"/>
          <w:lang w:eastAsia="ja-JP"/>
        </w:rPr>
        <w:t>P</w:t>
      </w:r>
      <w:r>
        <w:rPr>
          <w:b/>
          <w:bCs/>
          <w:sz w:val="22"/>
          <w:lang w:eastAsia="ja-JP"/>
        </w:rPr>
        <w:t xml:space="preserve">roposal 1. </w:t>
      </w:r>
      <w:r w:rsidR="00BE705A">
        <w:rPr>
          <w:b/>
          <w:bCs/>
          <w:sz w:val="22"/>
          <w:lang w:eastAsia="ja-JP"/>
        </w:rPr>
        <w:t>For common channel/signal adaptation, c</w:t>
      </w:r>
      <w:r>
        <w:rPr>
          <w:b/>
          <w:bCs/>
          <w:sz w:val="22"/>
          <w:lang w:eastAsia="ja-JP"/>
        </w:rPr>
        <w:t xml:space="preserve">onsider the following </w:t>
      </w:r>
      <w:r w:rsidR="00AA2F01">
        <w:rPr>
          <w:b/>
          <w:bCs/>
          <w:sz w:val="22"/>
          <w:lang w:eastAsia="ja-JP"/>
        </w:rPr>
        <w:t>two ca</w:t>
      </w:r>
      <w:r w:rsidR="00806E66">
        <w:rPr>
          <w:b/>
          <w:bCs/>
          <w:sz w:val="22"/>
          <w:lang w:eastAsia="ja-JP"/>
        </w:rPr>
        <w:t xml:space="preserve">ses and corresponding </w:t>
      </w:r>
      <w:r w:rsidR="00D8433B">
        <w:rPr>
          <w:b/>
          <w:bCs/>
          <w:sz w:val="22"/>
          <w:lang w:eastAsia="ja-JP"/>
        </w:rPr>
        <w:t>approaches</w:t>
      </w:r>
      <w:r>
        <w:rPr>
          <w:b/>
          <w:bCs/>
          <w:sz w:val="22"/>
          <w:lang w:eastAsia="ja-JP"/>
        </w:rPr>
        <w:t xml:space="preserve"> for handling legacy UE impact</w:t>
      </w:r>
      <w:r w:rsidR="00070AE7">
        <w:rPr>
          <w:b/>
          <w:bCs/>
          <w:sz w:val="22"/>
        </w:rPr>
        <w:t>.</w:t>
      </w:r>
    </w:p>
    <w:p w14:paraId="3645AC1F" w14:textId="589E5C3D" w:rsidR="00F70C57" w:rsidRDefault="00F70C57" w:rsidP="00F70C57">
      <w:pPr>
        <w:pStyle w:val="aff0"/>
        <w:numPr>
          <w:ilvl w:val="0"/>
          <w:numId w:val="27"/>
        </w:numPr>
        <w:spacing w:after="60"/>
        <w:ind w:firstLineChars="0"/>
        <w:jc w:val="both"/>
        <w:rPr>
          <w:b/>
          <w:bCs/>
          <w:sz w:val="22"/>
          <w:lang w:eastAsia="ja-JP"/>
        </w:rPr>
      </w:pPr>
      <w:r w:rsidRPr="004C1C00">
        <w:rPr>
          <w:b/>
          <w:bCs/>
          <w:sz w:val="22"/>
          <w:lang w:eastAsia="ja-JP"/>
        </w:rPr>
        <w:t xml:space="preserve">Single-carrier </w:t>
      </w:r>
      <w:r>
        <w:rPr>
          <w:b/>
          <w:bCs/>
          <w:sz w:val="22"/>
          <w:lang w:eastAsia="ja-JP"/>
        </w:rPr>
        <w:t>case</w:t>
      </w:r>
      <w:r w:rsidRPr="004C1C00">
        <w:rPr>
          <w:b/>
          <w:bCs/>
          <w:sz w:val="22"/>
          <w:lang w:eastAsia="ja-JP"/>
        </w:rPr>
        <w:t>: one set of legacy common channel/signal configurations for legacy UEs and an additional set of c</w:t>
      </w:r>
      <w:r>
        <w:rPr>
          <w:b/>
          <w:bCs/>
          <w:sz w:val="22"/>
          <w:lang w:eastAsia="ja-JP"/>
        </w:rPr>
        <w:t>o</w:t>
      </w:r>
      <w:r w:rsidRPr="004C1C00">
        <w:rPr>
          <w:b/>
          <w:bCs/>
          <w:sz w:val="22"/>
          <w:lang w:eastAsia="ja-JP"/>
        </w:rPr>
        <w:t xml:space="preserve">mmon channel/signal configurations </w:t>
      </w:r>
      <w:r w:rsidR="006807A7" w:rsidRPr="001D3811">
        <w:rPr>
          <w:b/>
          <w:bCs/>
          <w:sz w:val="22"/>
          <w:lang w:eastAsia="ja-JP"/>
        </w:rPr>
        <w:t>that can be flexibly adapted</w:t>
      </w:r>
      <w:r w:rsidRPr="004C1C00">
        <w:rPr>
          <w:b/>
          <w:bCs/>
          <w:sz w:val="22"/>
          <w:lang w:eastAsia="ja-JP"/>
        </w:rPr>
        <w:t>.</w:t>
      </w:r>
    </w:p>
    <w:p w14:paraId="29E8EE84" w14:textId="19AFA032" w:rsidR="00F70C57" w:rsidRPr="004C1C00" w:rsidRDefault="00F70C57" w:rsidP="00F70C57">
      <w:pPr>
        <w:pStyle w:val="aff0"/>
        <w:numPr>
          <w:ilvl w:val="0"/>
          <w:numId w:val="27"/>
        </w:numPr>
        <w:spacing w:after="60"/>
        <w:ind w:firstLineChars="0"/>
        <w:jc w:val="both"/>
        <w:rPr>
          <w:b/>
          <w:bCs/>
          <w:sz w:val="22"/>
          <w:lang w:eastAsia="ja-JP"/>
        </w:rPr>
      </w:pPr>
      <w:r w:rsidRPr="00447B8B">
        <w:rPr>
          <w:b/>
          <w:bCs/>
          <w:sz w:val="22"/>
          <w:lang w:eastAsia="ja-JP"/>
        </w:rPr>
        <w:t xml:space="preserve">Multi-carrier </w:t>
      </w:r>
      <w:r>
        <w:rPr>
          <w:b/>
          <w:bCs/>
          <w:sz w:val="22"/>
          <w:lang w:eastAsia="ja-JP"/>
        </w:rPr>
        <w:t>case</w:t>
      </w:r>
      <w:r w:rsidRPr="00447B8B">
        <w:rPr>
          <w:b/>
          <w:bCs/>
          <w:sz w:val="22"/>
          <w:lang w:eastAsia="ja-JP"/>
        </w:rPr>
        <w:t xml:space="preserve">: a NES cell which only serves NES-capable UEs </w:t>
      </w:r>
      <w:r>
        <w:rPr>
          <w:b/>
          <w:bCs/>
          <w:sz w:val="22"/>
          <w:lang w:eastAsia="ja-JP"/>
        </w:rPr>
        <w:t>and an overlaid cell that serves legacy UEs</w:t>
      </w:r>
      <w:r w:rsidRPr="00447B8B">
        <w:rPr>
          <w:b/>
          <w:bCs/>
          <w:sz w:val="22"/>
          <w:lang w:eastAsia="ja-JP"/>
        </w:rPr>
        <w:t>.</w:t>
      </w:r>
      <w:r w:rsidRPr="004C1C00">
        <w:rPr>
          <w:b/>
          <w:bCs/>
          <w:sz w:val="22"/>
          <w:lang w:eastAsia="ja-JP"/>
        </w:rPr>
        <w:t xml:space="preserve"> </w:t>
      </w:r>
    </w:p>
    <w:p w14:paraId="2990856C" w14:textId="2A4899A3" w:rsidR="00283AAD" w:rsidRPr="00F70C57" w:rsidRDefault="00283AAD" w:rsidP="00FF6172">
      <w:pPr>
        <w:jc w:val="both"/>
        <w:rPr>
          <w:sz w:val="22"/>
          <w:szCs w:val="22"/>
          <w:lang w:eastAsia="ja-JP"/>
        </w:rPr>
      </w:pPr>
    </w:p>
    <w:p w14:paraId="7A78E9D9" w14:textId="12617FC8" w:rsidR="001B3CD8" w:rsidRPr="00754B95" w:rsidRDefault="00D83E3E" w:rsidP="00D20777">
      <w:pPr>
        <w:pStyle w:val="2"/>
        <w:numPr>
          <w:ilvl w:val="1"/>
          <w:numId w:val="57"/>
        </w:numPr>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SSB in time domain</w:t>
      </w:r>
    </w:p>
    <w:p w14:paraId="41B8B4C5" w14:textId="4EAF36A9" w:rsidR="003B1963" w:rsidRPr="004045B0" w:rsidRDefault="00CB7F6D" w:rsidP="008B3F09">
      <w:pPr>
        <w:spacing w:after="120"/>
        <w:jc w:val="both"/>
        <w:rPr>
          <w:rFonts w:eastAsiaTheme="minorEastAsia"/>
          <w:bCs/>
          <w:sz w:val="22"/>
          <w:szCs w:val="22"/>
          <w:lang w:eastAsia="zh-CN"/>
        </w:rPr>
      </w:pPr>
      <w:r>
        <w:rPr>
          <w:bCs/>
          <w:sz w:val="22"/>
          <w:szCs w:val="22"/>
          <w:lang w:eastAsia="zh-CN"/>
        </w:rPr>
        <w:t>In RAN1#116 meeting</w:t>
      </w:r>
      <w:r w:rsidR="00EB1D20">
        <w:rPr>
          <w:bCs/>
          <w:sz w:val="22"/>
          <w:szCs w:val="22"/>
          <w:lang w:eastAsia="zh-CN"/>
        </w:rPr>
        <w:t>, the following agreements were reached</w:t>
      </w:r>
      <w:r w:rsidR="003B1963">
        <w:rPr>
          <w:bCs/>
          <w:sz w:val="22"/>
          <w:szCs w:val="22"/>
          <w:lang w:eastAsia="zh-CN"/>
        </w:rPr>
        <w:t xml:space="preserve"> </w:t>
      </w:r>
      <w:proofErr w:type="spellStart"/>
      <w:r w:rsidR="003B1963">
        <w:rPr>
          <w:bCs/>
          <w:sz w:val="22"/>
          <w:szCs w:val="22"/>
          <w:lang w:eastAsia="zh-CN"/>
        </w:rPr>
        <w:t>w.r.t.</w:t>
      </w:r>
      <w:proofErr w:type="spellEnd"/>
      <w:r w:rsidR="003B1963">
        <w:rPr>
          <w:bCs/>
          <w:sz w:val="22"/>
          <w:szCs w:val="22"/>
          <w:lang w:eastAsia="zh-CN"/>
        </w:rPr>
        <w:t xml:space="preserve"> adaptation of SSB in time domain.</w:t>
      </w:r>
    </w:p>
    <w:tbl>
      <w:tblPr>
        <w:tblStyle w:val="afd"/>
        <w:tblW w:w="0" w:type="auto"/>
        <w:tblLook w:val="04A0" w:firstRow="1" w:lastRow="0" w:firstColumn="1" w:lastColumn="0" w:noHBand="0" w:noVBand="1"/>
      </w:tblPr>
      <w:tblGrid>
        <w:gridCol w:w="9629"/>
      </w:tblGrid>
      <w:tr w:rsidR="004045B0" w14:paraId="368E4C03" w14:textId="77777777" w:rsidTr="00B262EB">
        <w:tc>
          <w:tcPr>
            <w:tcW w:w="9737" w:type="dxa"/>
          </w:tcPr>
          <w:p w14:paraId="03B6764C" w14:textId="77777777" w:rsidR="006C2773" w:rsidRPr="004C1C00" w:rsidRDefault="006C2773" w:rsidP="006C2773">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p>
          <w:p w14:paraId="09E4EE7F" w14:textId="77777777" w:rsidR="006C2773" w:rsidRPr="004C1C00" w:rsidRDefault="006C2773" w:rsidP="006C2773">
            <w:pPr>
              <w:rPr>
                <w:rFonts w:ascii="Times" w:eastAsia="Batang" w:hAnsi="Times" w:cs="Times"/>
                <w:sz w:val="22"/>
                <w:szCs w:val="22"/>
              </w:rPr>
            </w:pPr>
            <w:r w:rsidRPr="004C1C00">
              <w:rPr>
                <w:rFonts w:ascii="Times" w:eastAsia="Batang" w:hAnsi="Times" w:cs="Times"/>
                <w:sz w:val="22"/>
                <w:szCs w:val="22"/>
              </w:rPr>
              <w:t xml:space="preserve">For adaptation of SSB in time-domain, consider the following adaptation mechanisms for further </w:t>
            </w:r>
            <w:proofErr w:type="gramStart"/>
            <w:r w:rsidRPr="004C1C00">
              <w:rPr>
                <w:rFonts w:ascii="Times" w:eastAsia="Batang" w:hAnsi="Times" w:cs="Times"/>
                <w:sz w:val="22"/>
                <w:szCs w:val="22"/>
              </w:rPr>
              <w:t>study</w:t>
            </w:r>
            <w:proofErr w:type="gramEnd"/>
            <w:r w:rsidRPr="004C1C00">
              <w:rPr>
                <w:rFonts w:ascii="Times" w:eastAsia="Batang" w:hAnsi="Times" w:cs="Times"/>
                <w:sz w:val="22"/>
                <w:szCs w:val="22"/>
              </w:rPr>
              <w:t xml:space="preserve"> </w:t>
            </w:r>
          </w:p>
          <w:p w14:paraId="2E9E2A0C"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of SSB burst </w:t>
            </w:r>
            <w:proofErr w:type="gramStart"/>
            <w:r w:rsidRPr="004C1C00">
              <w:rPr>
                <w:rFonts w:ascii="Times" w:eastAsia="Batang" w:hAnsi="Times" w:cs="Times"/>
                <w:sz w:val="22"/>
                <w:szCs w:val="22"/>
                <w:lang w:eastAsia="x-none"/>
              </w:rPr>
              <w:t>periodicity</w:t>
            </w:r>
            <w:proofErr w:type="gramEnd"/>
          </w:p>
          <w:p w14:paraId="04BFD2C6"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based on two SSB configurations where up to two configurations can be </w:t>
            </w:r>
            <w:proofErr w:type="gramStart"/>
            <w:r w:rsidRPr="004C1C00">
              <w:rPr>
                <w:rFonts w:ascii="Times" w:eastAsia="Batang" w:hAnsi="Times" w:cs="Times"/>
                <w:sz w:val="22"/>
                <w:szCs w:val="22"/>
                <w:lang w:eastAsia="x-none"/>
              </w:rPr>
              <w:t>active</w:t>
            </w:r>
            <w:proofErr w:type="gramEnd"/>
          </w:p>
          <w:p w14:paraId="4E05A330" w14:textId="77777777" w:rsidR="006C2773" w:rsidRPr="004C1C00" w:rsidRDefault="006C2773" w:rsidP="006C2773">
            <w:pPr>
              <w:numPr>
                <w:ilvl w:val="0"/>
                <w:numId w:val="31"/>
              </w:numPr>
              <w:rPr>
                <w:rFonts w:ascii="Times" w:eastAsia="Batang" w:hAnsi="Times" w:cs="Times"/>
                <w:sz w:val="22"/>
                <w:szCs w:val="22"/>
                <w:lang w:eastAsia="x-none"/>
              </w:rPr>
            </w:pPr>
            <w:r w:rsidRPr="004C1C00">
              <w:rPr>
                <w:rFonts w:ascii="Times" w:eastAsia="Batang" w:hAnsi="Times" w:cs="Times"/>
                <w:sz w:val="22"/>
                <w:szCs w:val="22"/>
                <w:lang w:eastAsia="x-none"/>
              </w:rPr>
              <w:t xml:space="preserve">Adaptation based on skipping/transmitting some SSB bursts non-uniformly with single SSB </w:t>
            </w:r>
            <w:proofErr w:type="gramStart"/>
            <w:r w:rsidRPr="004C1C00">
              <w:rPr>
                <w:rFonts w:ascii="Times" w:eastAsia="Batang" w:hAnsi="Times" w:cs="Times"/>
                <w:sz w:val="22"/>
                <w:szCs w:val="22"/>
                <w:lang w:eastAsia="x-none"/>
              </w:rPr>
              <w:t>configuration</w:t>
            </w:r>
            <w:proofErr w:type="gramEnd"/>
          </w:p>
          <w:p w14:paraId="49523730" w14:textId="77777777" w:rsidR="006C2773" w:rsidRPr="004C1C00" w:rsidRDefault="006C2773" w:rsidP="006C2773">
            <w:pPr>
              <w:numPr>
                <w:ilvl w:val="0"/>
                <w:numId w:val="31"/>
              </w:numPr>
              <w:rPr>
                <w:rFonts w:ascii="Times" w:eastAsia="Batang" w:hAnsi="Times" w:cs="Times"/>
                <w:sz w:val="22"/>
                <w:szCs w:val="22"/>
                <w:lang w:eastAsia="x-none"/>
              </w:rPr>
            </w:pPr>
            <w:r w:rsidRPr="004C1C00">
              <w:rPr>
                <w:rFonts w:ascii="Times" w:eastAsia="Batang" w:hAnsi="Times" w:cs="Times"/>
                <w:sz w:val="22"/>
                <w:szCs w:val="22"/>
                <w:lang w:eastAsia="x-none"/>
              </w:rPr>
              <w:t>Adapting the transmitted number of SSBs within a SSB burst</w:t>
            </w:r>
          </w:p>
          <w:p w14:paraId="721C029A"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Cell DTX for SSB adaptation</w:t>
            </w:r>
          </w:p>
          <w:p w14:paraId="379CC9CD"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Whether to support new SSB burst periodicity value(s)</w:t>
            </w:r>
          </w:p>
          <w:p w14:paraId="14F6A10E"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Whether to support new SSB burst(s) (</w:t>
            </w:r>
            <w:proofErr w:type="gramStart"/>
            <w:r w:rsidRPr="004C1C00">
              <w:rPr>
                <w:rFonts w:ascii="Times" w:eastAsia="Batang" w:hAnsi="Times" w:cs="Times"/>
                <w:sz w:val="22"/>
                <w:szCs w:val="22"/>
                <w:lang w:eastAsia="x-none"/>
              </w:rPr>
              <w:t>i.e.</w:t>
            </w:r>
            <w:proofErr w:type="gramEnd"/>
            <w:r w:rsidRPr="004C1C00">
              <w:rPr>
                <w:rFonts w:ascii="Times" w:eastAsia="Batang" w:hAnsi="Times" w:cs="Times"/>
                <w:sz w:val="22"/>
                <w:szCs w:val="22"/>
                <w:lang w:eastAsia="x-none"/>
              </w:rPr>
              <w:t xml:space="preserve"> how SSB transmission is made within a burst)</w:t>
            </w:r>
          </w:p>
          <w:p w14:paraId="548D58EC" w14:textId="77777777" w:rsidR="006C2773" w:rsidRPr="004C1C00" w:rsidRDefault="006C2773" w:rsidP="006C2773">
            <w:pPr>
              <w:numPr>
                <w:ilvl w:val="1"/>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 xml:space="preserve">New compact SSB burst(s) </w:t>
            </w:r>
          </w:p>
          <w:p w14:paraId="4D993079" w14:textId="77777777" w:rsidR="006C2773" w:rsidRPr="004C1C00" w:rsidRDefault="006C2773" w:rsidP="006C2773">
            <w:pPr>
              <w:numPr>
                <w:ilvl w:val="1"/>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t>Adapting the position of SSBs within a SSB burst</w:t>
            </w:r>
          </w:p>
          <w:p w14:paraId="08E56A87" w14:textId="77777777" w:rsidR="006C2773" w:rsidRPr="004C1C00" w:rsidRDefault="006C2773" w:rsidP="006C2773">
            <w:pPr>
              <w:numPr>
                <w:ilvl w:val="0"/>
                <w:numId w:val="31"/>
              </w:numPr>
              <w:suppressAutoHyphens/>
              <w:jc w:val="both"/>
              <w:rPr>
                <w:rFonts w:ascii="Times" w:eastAsia="Batang" w:hAnsi="Times" w:cs="Times"/>
                <w:sz w:val="22"/>
                <w:szCs w:val="22"/>
                <w:lang w:eastAsia="x-none"/>
              </w:rPr>
            </w:pPr>
            <w:r w:rsidRPr="004C1C00">
              <w:rPr>
                <w:rFonts w:ascii="Times" w:eastAsia="Batang" w:hAnsi="Times" w:cs="Times"/>
                <w:sz w:val="22"/>
                <w:szCs w:val="22"/>
                <w:lang w:eastAsia="x-none"/>
              </w:rPr>
              <w:lastRenderedPageBreak/>
              <w:t xml:space="preserve">Other mechanisms/combinations are not </w:t>
            </w:r>
            <w:proofErr w:type="gramStart"/>
            <w:r w:rsidRPr="004C1C00">
              <w:rPr>
                <w:rFonts w:ascii="Times" w:eastAsia="Batang" w:hAnsi="Times" w:cs="Times"/>
                <w:sz w:val="22"/>
                <w:szCs w:val="22"/>
                <w:lang w:eastAsia="x-none"/>
              </w:rPr>
              <w:t>precluded</w:t>
            </w:r>
            <w:proofErr w:type="gramEnd"/>
          </w:p>
          <w:p w14:paraId="06874E3A" w14:textId="77777777" w:rsidR="00FE1FBF" w:rsidRPr="004C1C00" w:rsidRDefault="00FE1FBF" w:rsidP="00FE1FBF">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p>
          <w:p w14:paraId="0FD0C32B" w14:textId="77777777" w:rsidR="00FE1FBF" w:rsidRPr="004C1C00" w:rsidRDefault="00FE1FBF" w:rsidP="00FE1FBF">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applicable scenarios and associated legacy UE impact/handling (if any) based on the following: </w:t>
            </w:r>
          </w:p>
          <w:p w14:paraId="56DBEFA8" w14:textId="77777777" w:rsidR="00FE1FBF" w:rsidRPr="004C1C00" w:rsidRDefault="00FE1FBF" w:rsidP="00FE1FBF">
            <w:pPr>
              <w:numPr>
                <w:ilvl w:val="0"/>
                <w:numId w:val="32"/>
              </w:numPr>
              <w:rPr>
                <w:rFonts w:eastAsia="Batang"/>
                <w:sz w:val="22"/>
                <w:szCs w:val="22"/>
                <w:lang w:eastAsia="x-none"/>
              </w:rPr>
            </w:pPr>
            <w:r w:rsidRPr="004C1C00">
              <w:rPr>
                <w:rFonts w:eastAsia="Batang"/>
                <w:sz w:val="22"/>
                <w:szCs w:val="22"/>
                <w:lang w:eastAsia="x-none"/>
              </w:rPr>
              <w:t xml:space="preserve">Applicability to UE in idle/inactive and/or connected mode </w:t>
            </w:r>
          </w:p>
          <w:p w14:paraId="4E85F239" w14:textId="77777777" w:rsidR="00FE1FBF" w:rsidRPr="004C1C00" w:rsidRDefault="00FE1FBF" w:rsidP="00FE1FBF">
            <w:pPr>
              <w:numPr>
                <w:ilvl w:val="0"/>
                <w:numId w:val="32"/>
              </w:numPr>
              <w:rPr>
                <w:rFonts w:eastAsia="Batang"/>
                <w:sz w:val="22"/>
                <w:szCs w:val="22"/>
                <w:lang w:eastAsia="x-none"/>
              </w:rPr>
            </w:pPr>
            <w:r w:rsidRPr="004C1C00">
              <w:rPr>
                <w:rFonts w:eastAsia="Batang"/>
                <w:sz w:val="22"/>
                <w:szCs w:val="22"/>
                <w:lang w:eastAsia="x-none"/>
              </w:rPr>
              <w:t xml:space="preserve">Applicability to </w:t>
            </w:r>
            <w:proofErr w:type="spellStart"/>
            <w:r w:rsidRPr="004C1C00">
              <w:rPr>
                <w:rFonts w:eastAsia="Batang"/>
                <w:sz w:val="22"/>
                <w:szCs w:val="22"/>
                <w:lang w:eastAsia="x-none"/>
              </w:rPr>
              <w:t>PCell</w:t>
            </w:r>
            <w:proofErr w:type="spellEnd"/>
            <w:r w:rsidRPr="004C1C00">
              <w:rPr>
                <w:rFonts w:eastAsia="Batang"/>
                <w:sz w:val="22"/>
                <w:szCs w:val="22"/>
                <w:lang w:eastAsia="x-none"/>
              </w:rPr>
              <w:t xml:space="preserve"> and/or </w:t>
            </w:r>
            <w:proofErr w:type="spellStart"/>
            <w:r w:rsidRPr="004C1C00">
              <w:rPr>
                <w:rFonts w:eastAsia="Batang"/>
                <w:sz w:val="22"/>
                <w:szCs w:val="22"/>
                <w:lang w:eastAsia="x-none"/>
              </w:rPr>
              <w:t>SCell</w:t>
            </w:r>
            <w:proofErr w:type="spellEnd"/>
            <w:r w:rsidRPr="004C1C00">
              <w:rPr>
                <w:rFonts w:eastAsia="Batang"/>
                <w:sz w:val="22"/>
                <w:szCs w:val="22"/>
                <w:lang w:eastAsia="x-none"/>
              </w:rPr>
              <w:t>(s)</w:t>
            </w:r>
          </w:p>
          <w:p w14:paraId="03AA47A8" w14:textId="77777777" w:rsidR="00FE1FBF" w:rsidRPr="004C1C00" w:rsidRDefault="00FE1FBF" w:rsidP="00FE1FBF">
            <w:pPr>
              <w:rPr>
                <w:rFonts w:ascii="Times" w:eastAsia="Batang" w:hAnsi="Times"/>
                <w:sz w:val="22"/>
                <w:szCs w:val="22"/>
                <w:lang w:eastAsia="x-none"/>
              </w:rPr>
            </w:pPr>
          </w:p>
          <w:p w14:paraId="368BAE6E" w14:textId="77777777" w:rsidR="00FE1FBF" w:rsidRPr="004C1C00" w:rsidRDefault="00FE1FBF" w:rsidP="00FE1FBF">
            <w:pPr>
              <w:rPr>
                <w:rFonts w:ascii="Times" w:eastAsia="Batang" w:hAnsi="Times"/>
                <w:b/>
                <w:bCs/>
                <w:sz w:val="22"/>
                <w:szCs w:val="22"/>
                <w:highlight w:val="green"/>
                <w:lang w:eastAsia="x-none"/>
              </w:rPr>
            </w:pPr>
            <w:r w:rsidRPr="004C1C00">
              <w:rPr>
                <w:rFonts w:ascii="Times" w:eastAsia="Batang" w:hAnsi="Times"/>
                <w:b/>
                <w:bCs/>
                <w:sz w:val="22"/>
                <w:szCs w:val="22"/>
                <w:highlight w:val="green"/>
                <w:lang w:eastAsia="x-none"/>
              </w:rPr>
              <w:t>Agreement</w:t>
            </w:r>
          </w:p>
          <w:p w14:paraId="27AF86DB" w14:textId="77777777" w:rsidR="00FE1FBF" w:rsidRPr="004C1C00" w:rsidRDefault="00FE1FBF" w:rsidP="00FE1FBF">
            <w:pPr>
              <w:jc w:val="both"/>
              <w:rPr>
                <w:rFonts w:eastAsia="Batang"/>
                <w:sz w:val="22"/>
                <w:szCs w:val="22"/>
                <w:lang w:eastAsia="x-none"/>
              </w:rPr>
            </w:pPr>
            <w:r w:rsidRPr="004C1C00">
              <w:rPr>
                <w:rFonts w:eastAsia="Batang"/>
                <w:sz w:val="22"/>
                <w:szCs w:val="22"/>
                <w:lang w:eastAsia="x-none"/>
              </w:rPr>
              <w:t xml:space="preserve">For the adaptation mechanisms of SSB in time-domain, study further following mechanisms: </w:t>
            </w:r>
          </w:p>
          <w:p w14:paraId="13D551AF" w14:textId="77777777" w:rsidR="00FE1FBF" w:rsidRPr="004C1C00" w:rsidRDefault="00FE1FBF" w:rsidP="00FE1FBF">
            <w:pPr>
              <w:numPr>
                <w:ilvl w:val="0"/>
                <w:numId w:val="32"/>
              </w:numPr>
              <w:rPr>
                <w:rFonts w:eastAsia="Batang"/>
                <w:sz w:val="22"/>
                <w:szCs w:val="22"/>
                <w:lang w:eastAsia="x-none"/>
              </w:rPr>
            </w:pPr>
            <w:r w:rsidRPr="004C1C00">
              <w:rPr>
                <w:rFonts w:eastAsia="Batang"/>
                <w:sz w:val="22"/>
                <w:szCs w:val="22"/>
                <w:lang w:eastAsia="x-none"/>
              </w:rPr>
              <w:t xml:space="preserve">Adaptation mechanism indicated or configured by </w:t>
            </w:r>
            <w:proofErr w:type="spellStart"/>
            <w:r w:rsidRPr="004C1C00">
              <w:rPr>
                <w:rFonts w:eastAsia="Batang"/>
                <w:sz w:val="22"/>
                <w:szCs w:val="22"/>
                <w:lang w:eastAsia="x-none"/>
              </w:rPr>
              <w:t>gNB</w:t>
            </w:r>
            <w:proofErr w:type="spellEnd"/>
            <w:r w:rsidRPr="004C1C00">
              <w:rPr>
                <w:rFonts w:eastAsia="Batang"/>
                <w:sz w:val="22"/>
                <w:szCs w:val="22"/>
                <w:lang w:eastAsia="x-none"/>
              </w:rPr>
              <w:t xml:space="preserve"> without UE </w:t>
            </w:r>
            <w:proofErr w:type="gramStart"/>
            <w:r w:rsidRPr="004C1C00">
              <w:rPr>
                <w:rFonts w:eastAsia="Batang"/>
                <w:sz w:val="22"/>
                <w:szCs w:val="22"/>
                <w:lang w:eastAsia="x-none"/>
              </w:rPr>
              <w:t>trigger</w:t>
            </w:r>
            <w:proofErr w:type="gramEnd"/>
          </w:p>
          <w:p w14:paraId="79AB5D0B" w14:textId="77777777" w:rsidR="00FE1FBF" w:rsidRPr="004C1C00" w:rsidRDefault="00FE1FBF" w:rsidP="00FE1FBF">
            <w:pPr>
              <w:numPr>
                <w:ilvl w:val="0"/>
                <w:numId w:val="32"/>
              </w:numPr>
              <w:rPr>
                <w:rFonts w:eastAsia="Batang"/>
                <w:sz w:val="22"/>
                <w:szCs w:val="22"/>
                <w:lang w:eastAsia="x-none"/>
              </w:rPr>
            </w:pPr>
            <w:r w:rsidRPr="004C1C00">
              <w:rPr>
                <w:rFonts w:eastAsia="Batang"/>
                <w:sz w:val="22"/>
                <w:szCs w:val="22"/>
                <w:lang w:eastAsia="x-none"/>
              </w:rPr>
              <w:t>Adaptation triggered by UE (if any)</w:t>
            </w:r>
          </w:p>
          <w:p w14:paraId="34E7AAC0" w14:textId="668CA325" w:rsidR="004045B0" w:rsidRPr="004C1C00" w:rsidRDefault="00FE1FBF" w:rsidP="004C1C00">
            <w:pPr>
              <w:rPr>
                <w:rFonts w:ascii="Times" w:eastAsia="Batang" w:hAnsi="Times"/>
                <w:lang w:eastAsia="x-none"/>
              </w:rPr>
            </w:pPr>
            <w:r w:rsidRPr="004C1C00">
              <w:rPr>
                <w:rFonts w:ascii="Times" w:eastAsia="Batang" w:hAnsi="Times"/>
                <w:sz w:val="22"/>
                <w:szCs w:val="22"/>
                <w:lang w:eastAsia="x-none"/>
              </w:rPr>
              <w:t>FFS: Details of associated signaling/indication/configuration</w:t>
            </w:r>
          </w:p>
        </w:tc>
      </w:tr>
    </w:tbl>
    <w:p w14:paraId="5DDDC171" w14:textId="77777777" w:rsidR="004045B0" w:rsidRDefault="004045B0" w:rsidP="008B3F09">
      <w:pPr>
        <w:spacing w:after="120"/>
        <w:jc w:val="both"/>
        <w:rPr>
          <w:rFonts w:eastAsiaTheme="minorEastAsia"/>
          <w:bCs/>
          <w:sz w:val="22"/>
          <w:szCs w:val="22"/>
          <w:lang w:eastAsia="zh-CN"/>
        </w:rPr>
      </w:pPr>
    </w:p>
    <w:p w14:paraId="16EE7671" w14:textId="6F8DD442" w:rsidR="005F2DED" w:rsidRPr="004C1C00" w:rsidRDefault="005F2DED" w:rsidP="00D20777">
      <w:pPr>
        <w:pStyle w:val="3"/>
        <w:numPr>
          <w:ilvl w:val="2"/>
          <w:numId w:val="57"/>
        </w:numPr>
        <w:rPr>
          <w:b/>
          <w:bCs/>
          <w:sz w:val="22"/>
          <w:szCs w:val="22"/>
          <w:lang w:eastAsia="zh-CN"/>
        </w:rPr>
      </w:pPr>
      <w:r w:rsidRPr="004C1C00">
        <w:rPr>
          <w:rFonts w:ascii="Times New Roman" w:hAnsi="Times New Roman"/>
          <w:b/>
          <w:bCs/>
          <w:sz w:val="22"/>
          <w:szCs w:val="22"/>
          <w:lang w:eastAsia="ja-JP"/>
        </w:rPr>
        <w:t>Applicable scenarios</w:t>
      </w:r>
    </w:p>
    <w:p w14:paraId="7CE65C59" w14:textId="77F29DE3" w:rsidR="00D32B8A" w:rsidRDefault="00842A0C" w:rsidP="008B3F09">
      <w:pPr>
        <w:spacing w:after="120"/>
        <w:jc w:val="both"/>
        <w:rPr>
          <w:bCs/>
          <w:sz w:val="22"/>
          <w:szCs w:val="22"/>
          <w:lang w:eastAsia="ja-JP"/>
        </w:rPr>
      </w:pPr>
      <w:r>
        <w:rPr>
          <w:rFonts w:hint="eastAsia"/>
          <w:bCs/>
          <w:sz w:val="22"/>
          <w:szCs w:val="22"/>
          <w:lang w:eastAsia="ja-JP"/>
        </w:rPr>
        <w:t>B</w:t>
      </w:r>
      <w:r>
        <w:rPr>
          <w:bCs/>
          <w:sz w:val="22"/>
          <w:szCs w:val="22"/>
          <w:lang w:eastAsia="ja-JP"/>
        </w:rPr>
        <w:t xml:space="preserve">efore </w:t>
      </w:r>
      <w:r w:rsidR="00182A12">
        <w:rPr>
          <w:bCs/>
          <w:sz w:val="22"/>
          <w:szCs w:val="22"/>
          <w:lang w:eastAsia="ja-JP"/>
        </w:rPr>
        <w:t>delving into</w:t>
      </w:r>
      <w:r w:rsidR="001867E8">
        <w:rPr>
          <w:bCs/>
          <w:sz w:val="22"/>
          <w:szCs w:val="22"/>
          <w:lang w:eastAsia="ja-JP"/>
        </w:rPr>
        <w:t xml:space="preserve"> </w:t>
      </w:r>
      <w:r w:rsidR="00C67ADE">
        <w:rPr>
          <w:bCs/>
          <w:sz w:val="22"/>
          <w:szCs w:val="22"/>
          <w:lang w:eastAsia="ja-JP"/>
        </w:rPr>
        <w:t xml:space="preserve">the </w:t>
      </w:r>
      <w:r w:rsidR="003A3CAF">
        <w:rPr>
          <w:bCs/>
          <w:sz w:val="22"/>
          <w:szCs w:val="22"/>
          <w:lang w:eastAsia="ja-JP"/>
        </w:rPr>
        <w:t xml:space="preserve">SSB adaptation </w:t>
      </w:r>
      <w:r w:rsidR="00355533">
        <w:rPr>
          <w:bCs/>
          <w:sz w:val="22"/>
          <w:szCs w:val="22"/>
          <w:lang w:eastAsia="ja-JP"/>
        </w:rPr>
        <w:t>mechanisms and signaling/configuration details</w:t>
      </w:r>
      <w:r w:rsidR="006E5744">
        <w:rPr>
          <w:bCs/>
          <w:sz w:val="22"/>
          <w:szCs w:val="22"/>
          <w:lang w:eastAsia="ja-JP"/>
        </w:rPr>
        <w:t>, it is necessary to identify the applicable scenarios and associated legacy UE impact.</w:t>
      </w:r>
      <w:r w:rsidR="007259A9">
        <w:rPr>
          <w:rFonts w:hint="eastAsia"/>
          <w:bCs/>
          <w:sz w:val="22"/>
          <w:szCs w:val="22"/>
          <w:lang w:eastAsia="ja-JP"/>
        </w:rPr>
        <w:t xml:space="preserve"> </w:t>
      </w:r>
      <w:r w:rsidR="00256BCE">
        <w:rPr>
          <w:bCs/>
          <w:sz w:val="22"/>
          <w:szCs w:val="22"/>
          <w:lang w:eastAsia="ja-JP"/>
        </w:rPr>
        <w:t>As discussed in section 2.1,</w:t>
      </w:r>
      <w:r w:rsidR="00D32B8A">
        <w:rPr>
          <w:bCs/>
          <w:sz w:val="22"/>
          <w:szCs w:val="22"/>
          <w:lang w:eastAsia="ja-JP"/>
        </w:rPr>
        <w:t xml:space="preserve"> both single-carrier case </w:t>
      </w:r>
      <w:r w:rsidR="00EB42B3">
        <w:rPr>
          <w:bCs/>
          <w:sz w:val="22"/>
          <w:szCs w:val="22"/>
          <w:lang w:eastAsia="ja-JP"/>
        </w:rPr>
        <w:t xml:space="preserve">and multi-carrier case </w:t>
      </w:r>
      <w:r w:rsidR="00D32B8A">
        <w:rPr>
          <w:bCs/>
          <w:sz w:val="22"/>
          <w:szCs w:val="22"/>
          <w:lang w:eastAsia="ja-JP"/>
        </w:rPr>
        <w:t xml:space="preserve">can be considered for </w:t>
      </w:r>
      <w:r w:rsidR="00256BCE">
        <w:rPr>
          <w:bCs/>
          <w:sz w:val="22"/>
          <w:szCs w:val="22"/>
          <w:lang w:eastAsia="ja-JP"/>
        </w:rPr>
        <w:t>common channel/signal adaptation</w:t>
      </w:r>
      <w:r w:rsidR="00D32B8A">
        <w:rPr>
          <w:bCs/>
          <w:sz w:val="22"/>
          <w:szCs w:val="22"/>
          <w:lang w:eastAsia="ja-JP"/>
        </w:rPr>
        <w:t>.</w:t>
      </w:r>
      <w:r w:rsidR="00A20627">
        <w:rPr>
          <w:bCs/>
          <w:sz w:val="22"/>
          <w:szCs w:val="22"/>
          <w:lang w:eastAsia="ja-JP"/>
        </w:rPr>
        <w:t xml:space="preserve"> We will give our discussions in the </w:t>
      </w:r>
      <w:r w:rsidR="005E7A8B">
        <w:rPr>
          <w:bCs/>
          <w:sz w:val="22"/>
          <w:szCs w:val="22"/>
          <w:lang w:eastAsia="ja-JP"/>
        </w:rPr>
        <w:t>two cases, respectively.</w:t>
      </w:r>
    </w:p>
    <w:p w14:paraId="1AFA694B" w14:textId="5FA70592" w:rsidR="00A26D37" w:rsidRDefault="00D4681A" w:rsidP="00A26D37">
      <w:pPr>
        <w:pStyle w:val="aff0"/>
        <w:numPr>
          <w:ilvl w:val="0"/>
          <w:numId w:val="33"/>
        </w:numPr>
        <w:spacing w:after="120"/>
        <w:ind w:firstLineChars="0"/>
        <w:jc w:val="both"/>
        <w:rPr>
          <w:bCs/>
          <w:sz w:val="22"/>
          <w:szCs w:val="22"/>
          <w:lang w:eastAsia="ja-JP"/>
        </w:rPr>
      </w:pPr>
      <w:r>
        <w:rPr>
          <w:bCs/>
          <w:sz w:val="22"/>
          <w:szCs w:val="22"/>
          <w:lang w:eastAsia="ja-JP"/>
        </w:rPr>
        <w:t>Single-carrier case</w:t>
      </w:r>
    </w:p>
    <w:p w14:paraId="10B97842" w14:textId="4F002F07" w:rsidR="00D4681A" w:rsidRDefault="00A26D37" w:rsidP="00A26D37">
      <w:pPr>
        <w:spacing w:after="120"/>
        <w:jc w:val="both"/>
        <w:rPr>
          <w:bCs/>
          <w:sz w:val="22"/>
          <w:szCs w:val="22"/>
          <w:lang w:eastAsia="ja-JP"/>
        </w:rPr>
      </w:pPr>
      <w:r>
        <w:rPr>
          <w:rFonts w:hint="eastAsia"/>
          <w:bCs/>
          <w:sz w:val="22"/>
          <w:szCs w:val="22"/>
          <w:lang w:eastAsia="ja-JP"/>
        </w:rPr>
        <w:t>I</w:t>
      </w:r>
      <w:r>
        <w:rPr>
          <w:bCs/>
          <w:sz w:val="22"/>
          <w:szCs w:val="22"/>
          <w:lang w:eastAsia="ja-JP"/>
        </w:rPr>
        <w:t xml:space="preserve">n </w:t>
      </w:r>
      <w:r w:rsidR="00D4681A">
        <w:rPr>
          <w:bCs/>
          <w:sz w:val="22"/>
          <w:szCs w:val="22"/>
          <w:lang w:eastAsia="ja-JP"/>
        </w:rPr>
        <w:t>single-carrier case</w:t>
      </w:r>
      <w:r>
        <w:rPr>
          <w:bCs/>
          <w:sz w:val="22"/>
          <w:szCs w:val="22"/>
          <w:lang w:eastAsia="ja-JP"/>
        </w:rPr>
        <w:t>,</w:t>
      </w:r>
      <w:r w:rsidR="00EF2306">
        <w:rPr>
          <w:bCs/>
          <w:sz w:val="22"/>
          <w:szCs w:val="22"/>
          <w:lang w:eastAsia="ja-JP"/>
        </w:rPr>
        <w:t xml:space="preserve"> </w:t>
      </w:r>
      <w:r w:rsidR="00A837D2">
        <w:rPr>
          <w:bCs/>
          <w:sz w:val="22"/>
          <w:szCs w:val="22"/>
          <w:lang w:eastAsia="ja-JP"/>
        </w:rPr>
        <w:t xml:space="preserve">as </w:t>
      </w:r>
      <w:r w:rsidR="008C1D09">
        <w:rPr>
          <w:bCs/>
          <w:sz w:val="22"/>
          <w:szCs w:val="22"/>
          <w:lang w:eastAsia="ja-JP"/>
        </w:rPr>
        <w:t>mentioned</w:t>
      </w:r>
      <w:r w:rsidR="00A837D2">
        <w:rPr>
          <w:bCs/>
          <w:sz w:val="22"/>
          <w:szCs w:val="22"/>
          <w:lang w:eastAsia="ja-JP"/>
        </w:rPr>
        <w:t xml:space="preserve"> in section 2.1</w:t>
      </w:r>
      <w:r w:rsidR="00786FB8">
        <w:rPr>
          <w:bCs/>
          <w:sz w:val="22"/>
          <w:szCs w:val="22"/>
          <w:lang w:eastAsia="ja-JP"/>
        </w:rPr>
        <w:t xml:space="preserve">, </w:t>
      </w:r>
      <w:r w:rsidR="009323ED">
        <w:rPr>
          <w:bCs/>
          <w:sz w:val="22"/>
          <w:szCs w:val="22"/>
          <w:lang w:eastAsia="ja-JP"/>
        </w:rPr>
        <w:t xml:space="preserve">two </w:t>
      </w:r>
      <w:r w:rsidR="00A837D2">
        <w:rPr>
          <w:bCs/>
          <w:sz w:val="22"/>
          <w:szCs w:val="22"/>
          <w:lang w:eastAsia="ja-JP"/>
        </w:rPr>
        <w:t>common channel/signal</w:t>
      </w:r>
      <w:r w:rsidR="009323ED">
        <w:rPr>
          <w:bCs/>
          <w:sz w:val="22"/>
          <w:szCs w:val="22"/>
          <w:lang w:eastAsia="ja-JP"/>
        </w:rPr>
        <w:t xml:space="preserve"> configurations</w:t>
      </w:r>
      <w:r w:rsidR="003C33F1">
        <w:rPr>
          <w:bCs/>
          <w:sz w:val="22"/>
          <w:szCs w:val="22"/>
          <w:lang w:eastAsia="ja-JP"/>
        </w:rPr>
        <w:t>,</w:t>
      </w:r>
      <w:r w:rsidR="003E5407">
        <w:rPr>
          <w:bCs/>
          <w:sz w:val="22"/>
          <w:szCs w:val="22"/>
          <w:lang w:eastAsia="ja-JP"/>
        </w:rPr>
        <w:t xml:space="preserve"> one </w:t>
      </w:r>
      <w:r w:rsidR="00881374">
        <w:rPr>
          <w:bCs/>
          <w:sz w:val="22"/>
          <w:szCs w:val="22"/>
          <w:lang w:eastAsia="ja-JP"/>
        </w:rPr>
        <w:t>legacy</w:t>
      </w:r>
      <w:r w:rsidR="00EF53FE">
        <w:rPr>
          <w:bCs/>
          <w:sz w:val="22"/>
          <w:szCs w:val="22"/>
          <w:lang w:eastAsia="ja-JP"/>
        </w:rPr>
        <w:t xml:space="preserve"> </w:t>
      </w:r>
      <w:r w:rsidR="00881374">
        <w:rPr>
          <w:bCs/>
          <w:sz w:val="22"/>
          <w:szCs w:val="22"/>
          <w:lang w:eastAsia="ja-JP"/>
        </w:rPr>
        <w:t xml:space="preserve">configuration for legacy UEs and one </w:t>
      </w:r>
      <w:r w:rsidR="00FA641C">
        <w:rPr>
          <w:bCs/>
          <w:sz w:val="22"/>
          <w:szCs w:val="22"/>
          <w:lang w:eastAsia="ja-JP"/>
        </w:rPr>
        <w:t>additional</w:t>
      </w:r>
      <w:r w:rsidR="00881374">
        <w:rPr>
          <w:bCs/>
          <w:sz w:val="22"/>
          <w:szCs w:val="22"/>
          <w:lang w:eastAsia="ja-JP"/>
        </w:rPr>
        <w:t xml:space="preserve"> configuration for NES-capable UEs</w:t>
      </w:r>
      <w:r w:rsidR="003C3824">
        <w:rPr>
          <w:bCs/>
          <w:sz w:val="22"/>
          <w:szCs w:val="22"/>
          <w:lang w:eastAsia="ja-JP"/>
        </w:rPr>
        <w:t>, are considered.</w:t>
      </w:r>
      <w:r w:rsidR="002020D6">
        <w:rPr>
          <w:bCs/>
          <w:sz w:val="22"/>
          <w:szCs w:val="22"/>
          <w:lang w:eastAsia="ja-JP"/>
        </w:rPr>
        <w:t xml:space="preserve"> </w:t>
      </w:r>
      <w:r w:rsidR="00D4681A">
        <w:rPr>
          <w:bCs/>
          <w:sz w:val="22"/>
          <w:szCs w:val="22"/>
          <w:lang w:eastAsia="ja-JP"/>
        </w:rPr>
        <w:t>However,</w:t>
      </w:r>
      <w:r w:rsidR="00A837D2">
        <w:rPr>
          <w:bCs/>
          <w:sz w:val="22"/>
          <w:szCs w:val="22"/>
          <w:lang w:eastAsia="ja-JP"/>
        </w:rPr>
        <w:t xml:space="preserve"> in the case of SSB adaptation, </w:t>
      </w:r>
      <w:r w:rsidR="00D4681A">
        <w:rPr>
          <w:bCs/>
          <w:sz w:val="22"/>
          <w:szCs w:val="22"/>
          <w:lang w:eastAsia="ja-JP"/>
        </w:rPr>
        <w:t xml:space="preserve">the motivation to configure additional SSB configuration is </w:t>
      </w:r>
      <w:r w:rsidR="002765F6">
        <w:rPr>
          <w:bCs/>
          <w:sz w:val="22"/>
          <w:szCs w:val="22"/>
          <w:lang w:eastAsia="ja-JP"/>
        </w:rPr>
        <w:t>un</w:t>
      </w:r>
      <w:r w:rsidR="00D4681A">
        <w:rPr>
          <w:bCs/>
          <w:sz w:val="22"/>
          <w:szCs w:val="22"/>
          <w:lang w:eastAsia="ja-JP"/>
        </w:rPr>
        <w:t xml:space="preserve">clear. </w:t>
      </w:r>
      <w:r w:rsidR="002E64AB">
        <w:rPr>
          <w:bCs/>
          <w:sz w:val="22"/>
          <w:szCs w:val="22"/>
          <w:lang w:eastAsia="ja-JP"/>
        </w:rPr>
        <w:t xml:space="preserve">To avoid </w:t>
      </w:r>
      <w:r w:rsidR="00B749AD">
        <w:rPr>
          <w:bCs/>
          <w:sz w:val="22"/>
          <w:szCs w:val="22"/>
          <w:lang w:eastAsia="ja-JP"/>
        </w:rPr>
        <w:t xml:space="preserve">negative impact </w:t>
      </w:r>
      <w:r w:rsidR="000C5BAA">
        <w:rPr>
          <w:bCs/>
          <w:sz w:val="22"/>
          <w:szCs w:val="22"/>
          <w:lang w:eastAsia="ja-JP"/>
        </w:rPr>
        <w:t xml:space="preserve">on </w:t>
      </w:r>
      <w:r w:rsidR="004311EB">
        <w:rPr>
          <w:bCs/>
          <w:sz w:val="22"/>
          <w:szCs w:val="22"/>
          <w:lang w:eastAsia="ja-JP"/>
        </w:rPr>
        <w:t>initial access of lega</w:t>
      </w:r>
      <w:r w:rsidR="00E46F0F">
        <w:rPr>
          <w:bCs/>
          <w:sz w:val="22"/>
          <w:szCs w:val="22"/>
          <w:lang w:eastAsia="ja-JP"/>
        </w:rPr>
        <w:t>c</w:t>
      </w:r>
      <w:r w:rsidR="004311EB">
        <w:rPr>
          <w:bCs/>
          <w:sz w:val="22"/>
          <w:szCs w:val="22"/>
          <w:lang w:eastAsia="ja-JP"/>
        </w:rPr>
        <w:t>y UEs, the legacy SSB configuration can only be configured with a period less than</w:t>
      </w:r>
      <w:r w:rsidR="00850650">
        <w:rPr>
          <w:bCs/>
          <w:sz w:val="22"/>
          <w:szCs w:val="22"/>
          <w:lang w:eastAsia="ja-JP"/>
        </w:rPr>
        <w:t xml:space="preserve"> or equal to</w:t>
      </w:r>
      <w:r w:rsidR="004311EB">
        <w:rPr>
          <w:bCs/>
          <w:sz w:val="22"/>
          <w:szCs w:val="22"/>
          <w:lang w:eastAsia="ja-JP"/>
        </w:rPr>
        <w:t xml:space="preserve"> 20 </w:t>
      </w:r>
      <w:proofErr w:type="spellStart"/>
      <w:r w:rsidR="004311EB">
        <w:rPr>
          <w:bCs/>
          <w:sz w:val="22"/>
          <w:szCs w:val="22"/>
          <w:lang w:eastAsia="ja-JP"/>
        </w:rPr>
        <w:t>ms.</w:t>
      </w:r>
      <w:proofErr w:type="spellEnd"/>
      <w:r w:rsidR="004311EB">
        <w:rPr>
          <w:bCs/>
          <w:sz w:val="22"/>
          <w:szCs w:val="22"/>
          <w:lang w:eastAsia="ja-JP"/>
        </w:rPr>
        <w:t xml:space="preserve"> </w:t>
      </w:r>
      <w:r w:rsidR="0090606F">
        <w:rPr>
          <w:bCs/>
          <w:sz w:val="22"/>
          <w:szCs w:val="22"/>
          <w:lang w:eastAsia="ja-JP"/>
        </w:rPr>
        <w:t xml:space="preserve">It is worth noting that in the current specification, UE’s assumption about SSB periodicity is 20 </w:t>
      </w:r>
      <w:proofErr w:type="spellStart"/>
      <w:r w:rsidR="0090606F">
        <w:rPr>
          <w:bCs/>
          <w:sz w:val="22"/>
          <w:szCs w:val="22"/>
          <w:lang w:eastAsia="ja-JP"/>
        </w:rPr>
        <w:t>ms</w:t>
      </w:r>
      <w:proofErr w:type="spellEnd"/>
      <w:r w:rsidR="0090606F">
        <w:rPr>
          <w:bCs/>
          <w:sz w:val="22"/>
          <w:szCs w:val="22"/>
          <w:lang w:eastAsia="ja-JP"/>
        </w:rPr>
        <w:t xml:space="preserve"> for initial cell search. </w:t>
      </w:r>
      <w:r w:rsidR="00786FB8">
        <w:rPr>
          <w:bCs/>
          <w:sz w:val="22"/>
          <w:szCs w:val="22"/>
          <w:lang w:eastAsia="ja-JP"/>
        </w:rPr>
        <w:t>In this case</w:t>
      </w:r>
      <w:r w:rsidR="00B85566">
        <w:rPr>
          <w:bCs/>
          <w:sz w:val="22"/>
          <w:szCs w:val="22"/>
          <w:lang w:eastAsia="ja-JP"/>
        </w:rPr>
        <w:t>, it cannot bring any energy saving gain. Moreover</w:t>
      </w:r>
      <w:r w:rsidR="00786FB8">
        <w:rPr>
          <w:bCs/>
          <w:sz w:val="22"/>
          <w:szCs w:val="22"/>
          <w:lang w:eastAsia="ja-JP"/>
        </w:rPr>
        <w:t xml:space="preserve">, </w:t>
      </w:r>
      <w:r w:rsidR="004754F5">
        <w:rPr>
          <w:bCs/>
          <w:sz w:val="22"/>
          <w:szCs w:val="22"/>
          <w:lang w:eastAsia="ja-JP"/>
        </w:rPr>
        <w:t xml:space="preserve">it is not necessary to have </w:t>
      </w:r>
      <w:r w:rsidR="0042532B">
        <w:rPr>
          <w:bCs/>
          <w:sz w:val="22"/>
          <w:szCs w:val="22"/>
          <w:lang w:eastAsia="ja-JP"/>
        </w:rPr>
        <w:t>an additional</w:t>
      </w:r>
      <w:r w:rsidR="004754F5">
        <w:rPr>
          <w:bCs/>
          <w:sz w:val="22"/>
          <w:szCs w:val="22"/>
          <w:lang w:eastAsia="ja-JP"/>
        </w:rPr>
        <w:t xml:space="preserve"> SSB configuratio</w:t>
      </w:r>
      <w:r w:rsidR="0042532B">
        <w:rPr>
          <w:bCs/>
          <w:sz w:val="22"/>
          <w:szCs w:val="22"/>
          <w:lang w:eastAsia="ja-JP"/>
        </w:rPr>
        <w:t>n</w:t>
      </w:r>
      <w:r w:rsidR="00CC4F75">
        <w:rPr>
          <w:bCs/>
          <w:sz w:val="22"/>
          <w:szCs w:val="22"/>
          <w:lang w:eastAsia="ja-JP"/>
        </w:rPr>
        <w:t xml:space="preserve"> as the legacy </w:t>
      </w:r>
      <w:r w:rsidR="00E21F21">
        <w:rPr>
          <w:bCs/>
          <w:sz w:val="22"/>
          <w:szCs w:val="22"/>
          <w:lang w:eastAsia="ja-JP"/>
        </w:rPr>
        <w:t xml:space="preserve">SSBs are sufficient for </w:t>
      </w:r>
      <w:r w:rsidR="007B2D59">
        <w:rPr>
          <w:bCs/>
          <w:sz w:val="22"/>
          <w:szCs w:val="22"/>
          <w:lang w:eastAsia="ja-JP"/>
        </w:rPr>
        <w:t xml:space="preserve">the </w:t>
      </w:r>
      <w:r w:rsidR="00FB3348">
        <w:rPr>
          <w:bCs/>
          <w:sz w:val="22"/>
          <w:szCs w:val="22"/>
          <w:lang w:eastAsia="ja-JP"/>
        </w:rPr>
        <w:t>required measurements performed by</w:t>
      </w:r>
      <w:r w:rsidR="00E21F21">
        <w:rPr>
          <w:bCs/>
          <w:sz w:val="22"/>
          <w:szCs w:val="22"/>
          <w:lang w:eastAsia="ja-JP"/>
        </w:rPr>
        <w:t xml:space="preserve"> both </w:t>
      </w:r>
      <w:r w:rsidR="00574445">
        <w:rPr>
          <w:bCs/>
          <w:sz w:val="22"/>
          <w:szCs w:val="22"/>
          <w:lang w:eastAsia="ja-JP"/>
        </w:rPr>
        <w:t>legacy UEs and NES-capable UEs</w:t>
      </w:r>
      <w:r w:rsidR="0042532B">
        <w:rPr>
          <w:bCs/>
          <w:sz w:val="22"/>
          <w:szCs w:val="22"/>
          <w:lang w:eastAsia="ja-JP"/>
        </w:rPr>
        <w:t>.</w:t>
      </w:r>
    </w:p>
    <w:p w14:paraId="56B35E73" w14:textId="623B04F7" w:rsidR="005E3DF1" w:rsidRDefault="005E3DF1" w:rsidP="00A26D37">
      <w:pPr>
        <w:spacing w:after="120"/>
        <w:jc w:val="both"/>
        <w:rPr>
          <w:b/>
          <w:sz w:val="22"/>
          <w:szCs w:val="22"/>
          <w:lang w:eastAsia="ja-JP"/>
        </w:rPr>
      </w:pPr>
      <w:r w:rsidRPr="001E373F">
        <w:rPr>
          <w:b/>
          <w:sz w:val="22"/>
          <w:szCs w:val="22"/>
          <w:lang w:eastAsia="ja-JP"/>
        </w:rPr>
        <w:t xml:space="preserve">Observation </w:t>
      </w:r>
      <w:r w:rsidR="003C33F1">
        <w:rPr>
          <w:b/>
          <w:sz w:val="22"/>
          <w:szCs w:val="22"/>
          <w:lang w:eastAsia="ja-JP"/>
        </w:rPr>
        <w:t>3</w:t>
      </w:r>
      <w:r w:rsidRPr="001E373F">
        <w:rPr>
          <w:b/>
          <w:sz w:val="22"/>
          <w:szCs w:val="22"/>
          <w:lang w:eastAsia="ja-JP"/>
        </w:rPr>
        <w:t xml:space="preserve">. </w:t>
      </w:r>
      <w:r w:rsidR="00DB5861">
        <w:rPr>
          <w:b/>
          <w:sz w:val="22"/>
          <w:szCs w:val="22"/>
          <w:lang w:eastAsia="ja-JP"/>
        </w:rPr>
        <w:t xml:space="preserve">In </w:t>
      </w:r>
      <w:r w:rsidRPr="001E373F">
        <w:rPr>
          <w:b/>
          <w:sz w:val="22"/>
          <w:szCs w:val="22"/>
          <w:lang w:eastAsia="ja-JP"/>
        </w:rPr>
        <w:t xml:space="preserve">single-carrier case, </w:t>
      </w:r>
      <w:r w:rsidR="009B3049" w:rsidRPr="001E373F">
        <w:rPr>
          <w:b/>
          <w:sz w:val="22"/>
          <w:szCs w:val="22"/>
          <w:lang w:eastAsia="ja-JP"/>
        </w:rPr>
        <w:t xml:space="preserve">NES gain </w:t>
      </w:r>
      <w:r w:rsidR="0012230F">
        <w:rPr>
          <w:b/>
          <w:sz w:val="22"/>
          <w:szCs w:val="22"/>
          <w:lang w:eastAsia="ja-JP"/>
        </w:rPr>
        <w:t xml:space="preserve">cannot be obtained </w:t>
      </w:r>
      <w:r w:rsidR="00E46F0F" w:rsidRPr="003C33F1">
        <w:rPr>
          <w:b/>
          <w:sz w:val="22"/>
          <w:szCs w:val="22"/>
          <w:lang w:eastAsia="ja-JP"/>
        </w:rPr>
        <w:t>without having negative impact on initial access of legacy UEs.</w:t>
      </w:r>
    </w:p>
    <w:p w14:paraId="53A94CB0" w14:textId="45DA2EEE" w:rsidR="001B1C39" w:rsidRDefault="001B1C39" w:rsidP="001B1C39">
      <w:pPr>
        <w:rPr>
          <w:b/>
          <w:sz w:val="22"/>
          <w:szCs w:val="22"/>
          <w:lang w:eastAsia="ja-JP"/>
        </w:rPr>
      </w:pPr>
      <w:r w:rsidRPr="00B262EB">
        <w:rPr>
          <w:rFonts w:hint="eastAsia"/>
          <w:b/>
          <w:sz w:val="22"/>
          <w:szCs w:val="22"/>
          <w:lang w:eastAsia="ja-JP"/>
        </w:rPr>
        <w:t>P</w:t>
      </w:r>
      <w:r w:rsidRPr="00B262EB">
        <w:rPr>
          <w:b/>
          <w:sz w:val="22"/>
          <w:szCs w:val="22"/>
          <w:lang w:eastAsia="ja-JP"/>
        </w:rPr>
        <w:t xml:space="preserve">roposal </w:t>
      </w:r>
      <w:r>
        <w:rPr>
          <w:b/>
          <w:sz w:val="22"/>
          <w:szCs w:val="22"/>
          <w:lang w:eastAsia="ja-JP"/>
        </w:rPr>
        <w:t>2</w:t>
      </w:r>
      <w:r w:rsidRPr="00B262EB">
        <w:rPr>
          <w:b/>
          <w:sz w:val="22"/>
          <w:szCs w:val="22"/>
          <w:lang w:eastAsia="ja-JP"/>
        </w:rPr>
        <w:t xml:space="preserve">. The motivation to support two SSB configurations in single-carrier case should be further clarified. </w:t>
      </w:r>
    </w:p>
    <w:p w14:paraId="6B580863" w14:textId="77777777" w:rsidR="00EB42B3" w:rsidRDefault="00EB42B3" w:rsidP="001B1C39">
      <w:pPr>
        <w:rPr>
          <w:b/>
          <w:sz w:val="22"/>
          <w:szCs w:val="22"/>
          <w:lang w:eastAsia="ja-JP"/>
        </w:rPr>
      </w:pPr>
    </w:p>
    <w:p w14:paraId="0CC09D48" w14:textId="77777777" w:rsidR="00EB42B3" w:rsidRDefault="00EB42B3" w:rsidP="00EB42B3">
      <w:pPr>
        <w:pStyle w:val="aff0"/>
        <w:numPr>
          <w:ilvl w:val="0"/>
          <w:numId w:val="33"/>
        </w:numPr>
        <w:spacing w:after="120"/>
        <w:ind w:firstLineChars="0"/>
        <w:jc w:val="both"/>
        <w:rPr>
          <w:bCs/>
          <w:sz w:val="22"/>
          <w:szCs w:val="22"/>
          <w:lang w:eastAsia="ja-JP"/>
        </w:rPr>
      </w:pPr>
      <w:r>
        <w:rPr>
          <w:bCs/>
          <w:sz w:val="22"/>
          <w:szCs w:val="22"/>
          <w:lang w:eastAsia="ja-JP"/>
        </w:rPr>
        <w:t>Multi-carrier case</w:t>
      </w:r>
    </w:p>
    <w:p w14:paraId="545E79AB" w14:textId="5C71EE24" w:rsidR="00EB42B3" w:rsidRDefault="00EB42B3" w:rsidP="00EB42B3">
      <w:pPr>
        <w:spacing w:after="120"/>
        <w:jc w:val="both"/>
        <w:rPr>
          <w:bCs/>
          <w:sz w:val="22"/>
          <w:szCs w:val="22"/>
          <w:lang w:eastAsia="ja-JP"/>
        </w:rPr>
      </w:pPr>
      <w:r>
        <w:rPr>
          <w:bCs/>
          <w:sz w:val="22"/>
          <w:szCs w:val="22"/>
          <w:lang w:eastAsia="ja-JP"/>
        </w:rPr>
        <w:t>In multi-carrier case</w:t>
      </w:r>
      <w:r w:rsidRPr="00C97354">
        <w:rPr>
          <w:bCs/>
          <w:sz w:val="22"/>
          <w:szCs w:val="22"/>
          <w:lang w:eastAsia="ja-JP"/>
        </w:rPr>
        <w:t xml:space="preserve">, </w:t>
      </w:r>
      <w:r>
        <w:rPr>
          <w:bCs/>
          <w:sz w:val="22"/>
          <w:szCs w:val="22"/>
          <w:lang w:eastAsia="ja-JP"/>
        </w:rPr>
        <w:t>the impact to</w:t>
      </w:r>
      <w:r w:rsidRPr="00C97354">
        <w:rPr>
          <w:bCs/>
          <w:sz w:val="22"/>
          <w:szCs w:val="22"/>
          <w:lang w:eastAsia="ja-JP"/>
        </w:rPr>
        <w:t xml:space="preserve"> legacy UE</w:t>
      </w:r>
      <w:r>
        <w:rPr>
          <w:bCs/>
          <w:sz w:val="22"/>
          <w:szCs w:val="22"/>
          <w:lang w:eastAsia="ja-JP"/>
        </w:rPr>
        <w:t>s can be handled by configuring them with a cell overlaid with NES cell as a serving cell</w:t>
      </w:r>
      <w:r w:rsidRPr="00C97354">
        <w:rPr>
          <w:bCs/>
          <w:sz w:val="22"/>
          <w:szCs w:val="22"/>
          <w:lang w:eastAsia="ja-JP"/>
        </w:rPr>
        <w:t xml:space="preserve">. </w:t>
      </w:r>
      <w:r>
        <w:rPr>
          <w:bCs/>
          <w:sz w:val="22"/>
          <w:szCs w:val="22"/>
          <w:lang w:eastAsia="ja-JP"/>
        </w:rPr>
        <w:t>F</w:t>
      </w:r>
      <w:r w:rsidRPr="00C97354">
        <w:rPr>
          <w:bCs/>
          <w:sz w:val="22"/>
          <w:szCs w:val="22"/>
          <w:lang w:eastAsia="ja-JP"/>
        </w:rPr>
        <w:t>or NES</w:t>
      </w:r>
      <w:r>
        <w:rPr>
          <w:bCs/>
          <w:sz w:val="22"/>
          <w:szCs w:val="22"/>
          <w:lang w:eastAsia="ja-JP"/>
        </w:rPr>
        <w:t>-</w:t>
      </w:r>
      <w:r w:rsidRPr="00C97354">
        <w:rPr>
          <w:bCs/>
          <w:sz w:val="22"/>
          <w:szCs w:val="22"/>
          <w:lang w:eastAsia="ja-JP"/>
        </w:rPr>
        <w:t>capable UE</w:t>
      </w:r>
      <w:r>
        <w:rPr>
          <w:bCs/>
          <w:sz w:val="22"/>
          <w:szCs w:val="22"/>
          <w:lang w:eastAsia="ja-JP"/>
        </w:rPr>
        <w:t>s</w:t>
      </w:r>
      <w:r w:rsidRPr="00C97354">
        <w:rPr>
          <w:bCs/>
          <w:sz w:val="22"/>
          <w:szCs w:val="22"/>
          <w:lang w:eastAsia="ja-JP"/>
        </w:rPr>
        <w:t>, the</w:t>
      </w:r>
      <w:r>
        <w:rPr>
          <w:bCs/>
          <w:sz w:val="22"/>
          <w:szCs w:val="22"/>
          <w:lang w:eastAsia="ja-JP"/>
        </w:rPr>
        <w:t xml:space="preserve"> applicability to</w:t>
      </w:r>
      <w:r w:rsidRPr="00C97354">
        <w:rPr>
          <w:bCs/>
          <w:sz w:val="22"/>
          <w:szCs w:val="22"/>
          <w:lang w:eastAsia="ja-JP"/>
        </w:rPr>
        <w:t xml:space="preserve"> </w:t>
      </w:r>
      <w:proofErr w:type="spellStart"/>
      <w:r w:rsidRPr="00C97354">
        <w:rPr>
          <w:bCs/>
          <w:sz w:val="22"/>
          <w:szCs w:val="22"/>
          <w:lang w:eastAsia="ja-JP"/>
        </w:rPr>
        <w:t>PCell</w:t>
      </w:r>
      <w:proofErr w:type="spellEnd"/>
      <w:r w:rsidRPr="00C97354">
        <w:rPr>
          <w:bCs/>
          <w:sz w:val="22"/>
          <w:szCs w:val="22"/>
          <w:lang w:eastAsia="ja-JP"/>
        </w:rPr>
        <w:t xml:space="preserve"> depends on </w:t>
      </w:r>
      <w:r>
        <w:rPr>
          <w:bCs/>
          <w:sz w:val="22"/>
          <w:szCs w:val="22"/>
          <w:lang w:eastAsia="ja-JP"/>
        </w:rPr>
        <w:t>whether</w:t>
      </w:r>
      <w:r w:rsidRPr="00C97354">
        <w:rPr>
          <w:bCs/>
          <w:sz w:val="22"/>
          <w:szCs w:val="22"/>
          <w:lang w:eastAsia="ja-JP"/>
        </w:rPr>
        <w:t xml:space="preserve"> </w:t>
      </w:r>
      <w:r>
        <w:rPr>
          <w:bCs/>
          <w:sz w:val="22"/>
          <w:szCs w:val="22"/>
          <w:lang w:eastAsia="ja-JP"/>
        </w:rPr>
        <w:t>a</w:t>
      </w:r>
      <w:r w:rsidRPr="00C97354">
        <w:rPr>
          <w:bCs/>
          <w:sz w:val="22"/>
          <w:szCs w:val="22"/>
          <w:lang w:eastAsia="ja-JP"/>
        </w:rPr>
        <w:t xml:space="preserve"> NES</w:t>
      </w:r>
      <w:r>
        <w:rPr>
          <w:bCs/>
          <w:sz w:val="22"/>
          <w:szCs w:val="22"/>
          <w:lang w:eastAsia="ja-JP"/>
        </w:rPr>
        <w:t>-</w:t>
      </w:r>
      <w:r w:rsidRPr="00C97354">
        <w:rPr>
          <w:bCs/>
          <w:sz w:val="22"/>
          <w:szCs w:val="22"/>
          <w:lang w:eastAsia="ja-JP"/>
        </w:rPr>
        <w:t>capable</w:t>
      </w:r>
      <w:r>
        <w:rPr>
          <w:bCs/>
          <w:sz w:val="22"/>
          <w:szCs w:val="22"/>
          <w:lang w:eastAsia="ja-JP"/>
        </w:rPr>
        <w:t xml:space="preserve"> UE in</w:t>
      </w:r>
      <w:r w:rsidRPr="00C97354">
        <w:rPr>
          <w:bCs/>
          <w:sz w:val="22"/>
          <w:szCs w:val="22"/>
          <w:lang w:eastAsia="ja-JP"/>
        </w:rPr>
        <w:t xml:space="preserve"> </w:t>
      </w:r>
      <w:r>
        <w:rPr>
          <w:bCs/>
          <w:sz w:val="22"/>
          <w:szCs w:val="22"/>
          <w:lang w:eastAsia="ja-JP"/>
        </w:rPr>
        <w:t xml:space="preserve">idle/inactive mode </w:t>
      </w:r>
      <w:r w:rsidRPr="00C97354">
        <w:rPr>
          <w:bCs/>
          <w:sz w:val="22"/>
          <w:szCs w:val="22"/>
          <w:lang w:eastAsia="ja-JP"/>
        </w:rPr>
        <w:t xml:space="preserve">can </w:t>
      </w:r>
      <w:r>
        <w:rPr>
          <w:bCs/>
          <w:sz w:val="22"/>
          <w:szCs w:val="22"/>
          <w:lang w:eastAsia="ja-JP"/>
        </w:rPr>
        <w:t xml:space="preserve">support a SSB periodicity exceeding 20 </w:t>
      </w:r>
      <w:proofErr w:type="spellStart"/>
      <w:r>
        <w:rPr>
          <w:bCs/>
          <w:sz w:val="22"/>
          <w:szCs w:val="22"/>
          <w:lang w:eastAsia="ja-JP"/>
        </w:rPr>
        <w:t>ms</w:t>
      </w:r>
      <w:proofErr w:type="spellEnd"/>
      <w:r>
        <w:rPr>
          <w:bCs/>
          <w:sz w:val="22"/>
          <w:szCs w:val="22"/>
          <w:lang w:eastAsia="ja-JP"/>
        </w:rPr>
        <w:t xml:space="preserve"> for initial cell selection. If </w:t>
      </w:r>
      <w:r w:rsidRPr="003F70B2">
        <w:rPr>
          <w:bCs/>
          <w:sz w:val="22"/>
          <w:szCs w:val="22"/>
          <w:lang w:eastAsia="ja-JP"/>
        </w:rPr>
        <w:t>this is the case</w:t>
      </w:r>
      <w:r>
        <w:rPr>
          <w:bCs/>
          <w:sz w:val="22"/>
          <w:szCs w:val="22"/>
          <w:lang w:eastAsia="ja-JP"/>
        </w:rPr>
        <w:t xml:space="preserve">, then SSB adaptation can be applied for </w:t>
      </w:r>
      <w:proofErr w:type="spellStart"/>
      <w:r>
        <w:rPr>
          <w:bCs/>
          <w:sz w:val="22"/>
          <w:szCs w:val="22"/>
          <w:lang w:eastAsia="ja-JP"/>
        </w:rPr>
        <w:t>PCell</w:t>
      </w:r>
      <w:proofErr w:type="spellEnd"/>
      <w:r>
        <w:rPr>
          <w:bCs/>
          <w:sz w:val="22"/>
          <w:szCs w:val="22"/>
          <w:lang w:eastAsia="ja-JP"/>
        </w:rPr>
        <w:t xml:space="preserve">. Otherwise, SSB adaptation can only be applied to </w:t>
      </w:r>
      <w:proofErr w:type="spellStart"/>
      <w:r>
        <w:rPr>
          <w:bCs/>
          <w:sz w:val="22"/>
          <w:szCs w:val="22"/>
          <w:lang w:eastAsia="ja-JP"/>
        </w:rPr>
        <w:t>SCell</w:t>
      </w:r>
      <w:proofErr w:type="spellEnd"/>
      <w:r>
        <w:rPr>
          <w:bCs/>
          <w:sz w:val="22"/>
          <w:szCs w:val="22"/>
          <w:lang w:eastAsia="ja-JP"/>
        </w:rPr>
        <w:t xml:space="preserve"> and NES capable UE in connected mode.</w:t>
      </w:r>
    </w:p>
    <w:p w14:paraId="54165FA6" w14:textId="62146AD5" w:rsidR="00EB42B3" w:rsidRPr="00EB42B3" w:rsidRDefault="00EB42B3" w:rsidP="001E373F">
      <w:pPr>
        <w:spacing w:after="120"/>
        <w:jc w:val="both"/>
        <w:rPr>
          <w:b/>
          <w:sz w:val="22"/>
          <w:szCs w:val="22"/>
          <w:lang w:eastAsia="ja-JP"/>
        </w:rPr>
      </w:pPr>
      <w:r w:rsidRPr="00447B8B">
        <w:rPr>
          <w:b/>
          <w:sz w:val="22"/>
          <w:szCs w:val="22"/>
          <w:lang w:eastAsia="ja-JP"/>
        </w:rPr>
        <w:t xml:space="preserve">Observation </w:t>
      </w:r>
      <w:r w:rsidR="005C5E97">
        <w:rPr>
          <w:b/>
          <w:sz w:val="22"/>
          <w:szCs w:val="22"/>
          <w:lang w:eastAsia="ja-JP"/>
        </w:rPr>
        <w:t>4</w:t>
      </w:r>
      <w:r w:rsidRPr="00447B8B">
        <w:rPr>
          <w:b/>
          <w:sz w:val="22"/>
          <w:szCs w:val="22"/>
          <w:lang w:eastAsia="ja-JP"/>
        </w:rPr>
        <w:t xml:space="preserve">. In multi-carrier case, whether the NES cell can serve as a </w:t>
      </w:r>
      <w:proofErr w:type="spellStart"/>
      <w:r w:rsidRPr="00447B8B">
        <w:rPr>
          <w:b/>
          <w:sz w:val="22"/>
          <w:szCs w:val="22"/>
          <w:lang w:eastAsia="ja-JP"/>
        </w:rPr>
        <w:t>PCell</w:t>
      </w:r>
      <w:proofErr w:type="spellEnd"/>
      <w:r w:rsidRPr="00447B8B">
        <w:rPr>
          <w:b/>
          <w:sz w:val="22"/>
          <w:szCs w:val="22"/>
          <w:lang w:eastAsia="ja-JP"/>
        </w:rPr>
        <w:t xml:space="preserve"> depends on if a NES-capable UE in idle/inactive mode can support a SSB periodicity larger than 20 </w:t>
      </w:r>
      <w:proofErr w:type="spellStart"/>
      <w:r w:rsidRPr="00447B8B">
        <w:rPr>
          <w:b/>
          <w:sz w:val="22"/>
          <w:szCs w:val="22"/>
          <w:lang w:eastAsia="ja-JP"/>
        </w:rPr>
        <w:t>ms</w:t>
      </w:r>
      <w:proofErr w:type="spellEnd"/>
      <w:r w:rsidRPr="00447B8B">
        <w:rPr>
          <w:b/>
          <w:sz w:val="22"/>
          <w:szCs w:val="22"/>
          <w:lang w:eastAsia="ja-JP"/>
        </w:rPr>
        <w:t xml:space="preserve"> for initial cell selection.</w:t>
      </w:r>
    </w:p>
    <w:p w14:paraId="03D74102" w14:textId="77777777" w:rsidR="001B1C39" w:rsidRPr="001B1C39" w:rsidRDefault="001B1C39" w:rsidP="001E373F">
      <w:pPr>
        <w:rPr>
          <w:b/>
          <w:sz w:val="22"/>
          <w:szCs w:val="22"/>
          <w:lang w:eastAsia="ja-JP"/>
        </w:rPr>
      </w:pPr>
    </w:p>
    <w:p w14:paraId="7E54A935" w14:textId="2ABD68C1" w:rsidR="00AB08F5" w:rsidRDefault="00FD0C6C" w:rsidP="007D455C">
      <w:pPr>
        <w:jc w:val="both"/>
        <w:rPr>
          <w:b/>
          <w:sz w:val="22"/>
          <w:szCs w:val="22"/>
          <w:lang w:eastAsia="ja-JP"/>
        </w:rPr>
      </w:pPr>
      <w:r>
        <w:rPr>
          <w:rFonts w:hint="eastAsia"/>
          <w:b/>
          <w:sz w:val="22"/>
          <w:szCs w:val="22"/>
          <w:lang w:eastAsia="ja-JP"/>
        </w:rPr>
        <w:t>P</w:t>
      </w:r>
      <w:r>
        <w:rPr>
          <w:b/>
          <w:sz w:val="22"/>
          <w:szCs w:val="22"/>
          <w:lang w:eastAsia="ja-JP"/>
        </w:rPr>
        <w:t xml:space="preserve">roposal </w:t>
      </w:r>
      <w:r w:rsidR="001B1C39">
        <w:rPr>
          <w:b/>
          <w:sz w:val="22"/>
          <w:szCs w:val="22"/>
          <w:lang w:eastAsia="ja-JP"/>
        </w:rPr>
        <w:t>3</w:t>
      </w:r>
      <w:r>
        <w:rPr>
          <w:b/>
          <w:sz w:val="22"/>
          <w:szCs w:val="22"/>
          <w:lang w:eastAsia="ja-JP"/>
        </w:rPr>
        <w:t xml:space="preserve">. </w:t>
      </w:r>
      <w:r w:rsidR="00343532">
        <w:rPr>
          <w:b/>
          <w:sz w:val="22"/>
          <w:szCs w:val="22"/>
          <w:lang w:eastAsia="ja-JP"/>
        </w:rPr>
        <w:t xml:space="preserve">For SSB </w:t>
      </w:r>
      <w:r w:rsidR="007D455C">
        <w:rPr>
          <w:b/>
          <w:sz w:val="22"/>
          <w:szCs w:val="22"/>
          <w:lang w:eastAsia="ja-JP"/>
        </w:rPr>
        <w:t xml:space="preserve">adaptation </w:t>
      </w:r>
      <w:r w:rsidR="004234AF">
        <w:rPr>
          <w:b/>
          <w:sz w:val="22"/>
          <w:szCs w:val="22"/>
          <w:lang w:eastAsia="ja-JP"/>
        </w:rPr>
        <w:t>in time domain</w:t>
      </w:r>
      <w:r w:rsidR="00343532">
        <w:rPr>
          <w:b/>
          <w:sz w:val="22"/>
          <w:szCs w:val="22"/>
          <w:lang w:eastAsia="ja-JP"/>
        </w:rPr>
        <w:t>, prioritize the multi-carrier case</w:t>
      </w:r>
      <w:r w:rsidR="00081549">
        <w:rPr>
          <w:b/>
          <w:sz w:val="22"/>
          <w:szCs w:val="22"/>
          <w:lang w:eastAsia="ja-JP"/>
        </w:rPr>
        <w:t>.</w:t>
      </w:r>
    </w:p>
    <w:p w14:paraId="2BBB7864" w14:textId="6E05E251" w:rsidR="003C48E4" w:rsidRDefault="00125623" w:rsidP="00D561CD">
      <w:pPr>
        <w:pStyle w:val="aff0"/>
        <w:numPr>
          <w:ilvl w:val="0"/>
          <w:numId w:val="34"/>
        </w:numPr>
        <w:ind w:firstLineChars="0"/>
        <w:jc w:val="both"/>
        <w:rPr>
          <w:b/>
          <w:sz w:val="22"/>
          <w:szCs w:val="22"/>
          <w:lang w:eastAsia="ja-JP"/>
        </w:rPr>
      </w:pPr>
      <w:r>
        <w:rPr>
          <w:b/>
          <w:sz w:val="22"/>
          <w:szCs w:val="22"/>
          <w:lang w:eastAsia="ja-JP"/>
        </w:rPr>
        <w:t>A</w:t>
      </w:r>
      <w:r w:rsidR="00965391" w:rsidRPr="001E373F">
        <w:rPr>
          <w:b/>
          <w:sz w:val="22"/>
          <w:szCs w:val="22"/>
          <w:lang w:eastAsia="ja-JP"/>
        </w:rPr>
        <w:t>t least</w:t>
      </w:r>
      <w:r w:rsidR="005F5569">
        <w:rPr>
          <w:b/>
          <w:sz w:val="22"/>
          <w:szCs w:val="22"/>
          <w:lang w:eastAsia="ja-JP"/>
        </w:rPr>
        <w:t xml:space="preserve"> </w:t>
      </w:r>
      <w:r w:rsidR="00965391" w:rsidRPr="001E373F">
        <w:rPr>
          <w:b/>
          <w:sz w:val="22"/>
          <w:szCs w:val="22"/>
          <w:lang w:eastAsia="ja-JP"/>
        </w:rPr>
        <w:t xml:space="preserve">the </w:t>
      </w:r>
      <w:r w:rsidR="00707CE2" w:rsidRPr="001E373F">
        <w:rPr>
          <w:b/>
          <w:sz w:val="22"/>
          <w:szCs w:val="22"/>
          <w:lang w:eastAsia="ja-JP"/>
        </w:rPr>
        <w:t xml:space="preserve">applicability for </w:t>
      </w:r>
      <w:proofErr w:type="spellStart"/>
      <w:r w:rsidR="00707CE2" w:rsidRPr="001E373F">
        <w:rPr>
          <w:b/>
          <w:sz w:val="22"/>
          <w:szCs w:val="22"/>
          <w:lang w:eastAsia="ja-JP"/>
        </w:rPr>
        <w:t>SCell</w:t>
      </w:r>
      <w:proofErr w:type="spellEnd"/>
      <w:r w:rsidR="00707CE2" w:rsidRPr="001E373F">
        <w:rPr>
          <w:b/>
          <w:sz w:val="22"/>
          <w:szCs w:val="22"/>
          <w:lang w:eastAsia="ja-JP"/>
        </w:rPr>
        <w:t xml:space="preserve"> and </w:t>
      </w:r>
      <w:r w:rsidR="004234AF" w:rsidRPr="001E373F">
        <w:rPr>
          <w:b/>
          <w:sz w:val="22"/>
          <w:szCs w:val="22"/>
          <w:lang w:eastAsia="ja-JP"/>
        </w:rPr>
        <w:t>NES capable UEs in connected mode</w:t>
      </w:r>
      <w:r w:rsidR="00643840">
        <w:rPr>
          <w:b/>
          <w:sz w:val="22"/>
          <w:szCs w:val="22"/>
          <w:lang w:eastAsia="ja-JP"/>
        </w:rPr>
        <w:t xml:space="preserve"> is supported.</w:t>
      </w:r>
    </w:p>
    <w:p w14:paraId="3621DC10" w14:textId="20FA79B3" w:rsidR="00326D40" w:rsidRDefault="00326D40" w:rsidP="00D561CD">
      <w:pPr>
        <w:pStyle w:val="aff0"/>
        <w:numPr>
          <w:ilvl w:val="0"/>
          <w:numId w:val="34"/>
        </w:numPr>
        <w:ind w:firstLineChars="0"/>
        <w:jc w:val="both"/>
        <w:rPr>
          <w:b/>
          <w:sz w:val="22"/>
          <w:szCs w:val="22"/>
          <w:lang w:eastAsia="ja-JP"/>
        </w:rPr>
      </w:pPr>
      <w:r w:rsidRPr="00326D40">
        <w:rPr>
          <w:b/>
          <w:sz w:val="22"/>
          <w:szCs w:val="22"/>
          <w:lang w:eastAsia="ja-JP"/>
        </w:rPr>
        <w:t xml:space="preserve">FFS: whether </w:t>
      </w:r>
      <w:r>
        <w:rPr>
          <w:b/>
          <w:sz w:val="22"/>
          <w:szCs w:val="22"/>
          <w:lang w:eastAsia="ja-JP"/>
        </w:rPr>
        <w:t xml:space="preserve">applied for </w:t>
      </w:r>
      <w:proofErr w:type="spellStart"/>
      <w:r>
        <w:rPr>
          <w:b/>
          <w:sz w:val="22"/>
          <w:szCs w:val="22"/>
          <w:lang w:eastAsia="ja-JP"/>
        </w:rPr>
        <w:t>PCell</w:t>
      </w:r>
      <w:proofErr w:type="spellEnd"/>
      <w:r>
        <w:rPr>
          <w:b/>
          <w:sz w:val="22"/>
          <w:szCs w:val="22"/>
          <w:lang w:eastAsia="ja-JP"/>
        </w:rPr>
        <w:t xml:space="preserve"> and NES capable UEs in </w:t>
      </w:r>
      <w:r w:rsidR="00BB3D27">
        <w:rPr>
          <w:b/>
          <w:sz w:val="22"/>
          <w:szCs w:val="22"/>
          <w:lang w:eastAsia="ja-JP"/>
        </w:rPr>
        <w:t>idle/inactive mode</w:t>
      </w:r>
      <w:r w:rsidRPr="00326D40">
        <w:rPr>
          <w:b/>
          <w:sz w:val="22"/>
          <w:szCs w:val="22"/>
          <w:lang w:eastAsia="ja-JP"/>
        </w:rPr>
        <w:t>.</w:t>
      </w:r>
    </w:p>
    <w:p w14:paraId="36553B91" w14:textId="1D1D8ADB" w:rsidR="00B63DF9" w:rsidRDefault="00B63DF9" w:rsidP="00D561CD">
      <w:pPr>
        <w:pStyle w:val="aff0"/>
        <w:numPr>
          <w:ilvl w:val="0"/>
          <w:numId w:val="34"/>
        </w:numPr>
        <w:ind w:firstLineChars="0"/>
        <w:jc w:val="both"/>
        <w:rPr>
          <w:b/>
          <w:sz w:val="22"/>
          <w:szCs w:val="22"/>
          <w:lang w:eastAsia="ja-JP"/>
        </w:rPr>
      </w:pPr>
      <w:r>
        <w:rPr>
          <w:b/>
          <w:sz w:val="22"/>
          <w:szCs w:val="22"/>
          <w:lang w:eastAsia="ja-JP"/>
        </w:rPr>
        <w:t xml:space="preserve">FFS: whether NES capable UEs can support </w:t>
      </w:r>
      <w:r w:rsidR="00FA3F1F">
        <w:rPr>
          <w:b/>
          <w:sz w:val="22"/>
          <w:szCs w:val="22"/>
          <w:lang w:eastAsia="ja-JP"/>
        </w:rPr>
        <w:t xml:space="preserve">a SSB period exceeding 20 </w:t>
      </w:r>
      <w:proofErr w:type="spellStart"/>
      <w:r w:rsidR="00FA3F1F">
        <w:rPr>
          <w:b/>
          <w:sz w:val="22"/>
          <w:szCs w:val="22"/>
          <w:lang w:eastAsia="ja-JP"/>
        </w:rPr>
        <w:t>ms</w:t>
      </w:r>
      <w:proofErr w:type="spellEnd"/>
      <w:r w:rsidR="00FA3F1F">
        <w:rPr>
          <w:b/>
          <w:sz w:val="22"/>
          <w:szCs w:val="22"/>
          <w:lang w:eastAsia="ja-JP"/>
        </w:rPr>
        <w:t xml:space="preserve"> for initial cell selection.</w:t>
      </w:r>
    </w:p>
    <w:p w14:paraId="6315C94D" w14:textId="77777777" w:rsidR="00E31D8C" w:rsidRPr="00406ECA" w:rsidRDefault="00E31D8C" w:rsidP="00D32B8A">
      <w:pPr>
        <w:spacing w:after="120"/>
        <w:jc w:val="both"/>
        <w:rPr>
          <w:rFonts w:eastAsiaTheme="minorEastAsia"/>
          <w:bCs/>
          <w:sz w:val="22"/>
          <w:szCs w:val="22"/>
          <w:lang w:eastAsia="zh-CN"/>
        </w:rPr>
      </w:pPr>
    </w:p>
    <w:p w14:paraId="73C2EEE5" w14:textId="69FABDFE" w:rsidR="0053537E" w:rsidRPr="00D20777" w:rsidRDefault="00F602AA" w:rsidP="00D20777">
      <w:pPr>
        <w:pStyle w:val="3"/>
        <w:numPr>
          <w:ilvl w:val="2"/>
          <w:numId w:val="57"/>
        </w:numPr>
        <w:rPr>
          <w:rFonts w:ascii="Times New Roman" w:hAnsi="Times New Roman"/>
          <w:b/>
          <w:bCs/>
          <w:sz w:val="22"/>
          <w:szCs w:val="22"/>
          <w:lang w:eastAsia="ja-JP"/>
        </w:rPr>
      </w:pPr>
      <w:r w:rsidRPr="00406ECA">
        <w:rPr>
          <w:rFonts w:ascii="Times New Roman" w:hAnsi="Times New Roman"/>
          <w:b/>
          <w:bCs/>
          <w:sz w:val="22"/>
          <w:szCs w:val="22"/>
          <w:lang w:eastAsia="ja-JP"/>
        </w:rPr>
        <w:lastRenderedPageBreak/>
        <w:t>SSB a</w:t>
      </w:r>
      <w:r w:rsidR="00852448" w:rsidRPr="00406ECA">
        <w:rPr>
          <w:rFonts w:ascii="Times New Roman" w:hAnsi="Times New Roman"/>
          <w:b/>
          <w:bCs/>
          <w:sz w:val="22"/>
          <w:szCs w:val="22"/>
          <w:lang w:eastAsia="ja-JP"/>
        </w:rPr>
        <w:t xml:space="preserve">daptation mechanism </w:t>
      </w:r>
    </w:p>
    <w:p w14:paraId="0404C880" w14:textId="390C0812" w:rsidR="004F706C" w:rsidRPr="004F706C" w:rsidRDefault="004F706C" w:rsidP="004F706C">
      <w:pPr>
        <w:spacing w:after="120"/>
        <w:jc w:val="both"/>
        <w:rPr>
          <w:bCs/>
          <w:sz w:val="22"/>
          <w:szCs w:val="22"/>
          <w:lang w:eastAsia="zh-CN"/>
        </w:rPr>
      </w:pPr>
      <w:r w:rsidRPr="004F706C">
        <w:rPr>
          <w:bCs/>
          <w:sz w:val="22"/>
          <w:szCs w:val="22"/>
          <w:lang w:eastAsia="zh-CN"/>
        </w:rPr>
        <w:t xml:space="preserve">Among the adaptation mechanisms </w:t>
      </w:r>
      <w:r w:rsidR="008A5E9D">
        <w:rPr>
          <w:bCs/>
          <w:sz w:val="22"/>
          <w:szCs w:val="22"/>
          <w:lang w:eastAsia="zh-CN"/>
        </w:rPr>
        <w:t>listed</w:t>
      </w:r>
      <w:r w:rsidR="008A5E9D" w:rsidRPr="004F706C">
        <w:rPr>
          <w:bCs/>
          <w:sz w:val="22"/>
          <w:szCs w:val="22"/>
          <w:lang w:eastAsia="zh-CN"/>
        </w:rPr>
        <w:t xml:space="preserve"> </w:t>
      </w:r>
      <w:r w:rsidRPr="004F706C">
        <w:rPr>
          <w:bCs/>
          <w:sz w:val="22"/>
          <w:szCs w:val="22"/>
          <w:lang w:eastAsia="zh-CN"/>
        </w:rPr>
        <w:t>in RAN1 agreement</w:t>
      </w:r>
      <w:r w:rsidR="00406ECA">
        <w:rPr>
          <w:bCs/>
          <w:sz w:val="22"/>
          <w:szCs w:val="22"/>
          <w:lang w:eastAsia="zh-CN"/>
        </w:rPr>
        <w:t xml:space="preserve"> reached in RAN1#116 meeting</w:t>
      </w:r>
      <w:r w:rsidRPr="004F706C">
        <w:rPr>
          <w:bCs/>
          <w:sz w:val="22"/>
          <w:szCs w:val="22"/>
          <w:lang w:eastAsia="zh-CN"/>
        </w:rPr>
        <w:t xml:space="preserve">, adaptation of SSB burst periodicity and adapting the number of SSBs within a SSB burst can </w:t>
      </w:r>
      <w:r w:rsidR="00CD6BAD">
        <w:rPr>
          <w:bCs/>
          <w:sz w:val="22"/>
          <w:szCs w:val="22"/>
          <w:lang w:eastAsia="zh-CN"/>
        </w:rPr>
        <w:t>achieve</w:t>
      </w:r>
      <w:r w:rsidRPr="004F706C">
        <w:rPr>
          <w:bCs/>
          <w:sz w:val="22"/>
          <w:szCs w:val="22"/>
          <w:lang w:eastAsia="zh-CN"/>
        </w:rPr>
        <w:t xml:space="preserve"> network energy saving with less specification impact. They should be prioritized in Rel-19 NES discussion. </w:t>
      </w:r>
    </w:p>
    <w:p w14:paraId="468C8747" w14:textId="07C59651" w:rsidR="004F706C" w:rsidRPr="005336AB" w:rsidRDefault="004F706C" w:rsidP="00D561CD">
      <w:pPr>
        <w:jc w:val="both"/>
        <w:rPr>
          <w:b/>
          <w:sz w:val="22"/>
          <w:szCs w:val="22"/>
          <w:lang w:eastAsia="zh-CN"/>
        </w:rPr>
      </w:pPr>
      <w:r w:rsidRPr="005336AB">
        <w:rPr>
          <w:b/>
          <w:sz w:val="22"/>
          <w:szCs w:val="22"/>
          <w:lang w:eastAsia="zh-CN"/>
        </w:rPr>
        <w:t xml:space="preserve">Proposal </w:t>
      </w:r>
      <w:r w:rsidR="000D74E3">
        <w:rPr>
          <w:b/>
          <w:sz w:val="22"/>
          <w:szCs w:val="22"/>
          <w:lang w:eastAsia="zh-CN"/>
        </w:rPr>
        <w:t>4</w:t>
      </w:r>
      <w:r w:rsidRPr="005336AB">
        <w:rPr>
          <w:b/>
          <w:sz w:val="22"/>
          <w:szCs w:val="22"/>
          <w:lang w:eastAsia="zh-CN"/>
        </w:rPr>
        <w:t xml:space="preserve">. For adaptation of SSB in time domain, </w:t>
      </w:r>
      <w:r w:rsidR="008326B2">
        <w:rPr>
          <w:b/>
          <w:sz w:val="22"/>
          <w:szCs w:val="22"/>
          <w:lang w:eastAsia="zh-CN"/>
        </w:rPr>
        <w:t xml:space="preserve">support </w:t>
      </w:r>
      <w:r w:rsidRPr="005336AB">
        <w:rPr>
          <w:b/>
          <w:sz w:val="22"/>
          <w:szCs w:val="22"/>
          <w:lang w:eastAsia="zh-CN"/>
        </w:rPr>
        <w:t xml:space="preserve">the following adaptation </w:t>
      </w:r>
      <w:r w:rsidR="00804D6C">
        <w:rPr>
          <w:b/>
          <w:sz w:val="22"/>
          <w:szCs w:val="22"/>
          <w:lang w:eastAsia="zh-CN"/>
        </w:rPr>
        <w:t>mechanisms.</w:t>
      </w:r>
    </w:p>
    <w:p w14:paraId="182E9227" w14:textId="4E847CD7" w:rsidR="004F706C" w:rsidRPr="005336AB" w:rsidRDefault="004F706C" w:rsidP="00D561CD">
      <w:pPr>
        <w:pStyle w:val="aff0"/>
        <w:numPr>
          <w:ilvl w:val="0"/>
          <w:numId w:val="34"/>
        </w:numPr>
        <w:ind w:firstLineChars="0"/>
        <w:jc w:val="both"/>
        <w:rPr>
          <w:b/>
          <w:sz w:val="22"/>
          <w:szCs w:val="22"/>
          <w:lang w:eastAsia="ja-JP"/>
        </w:rPr>
      </w:pPr>
      <w:r w:rsidRPr="005336AB">
        <w:rPr>
          <w:b/>
          <w:sz w:val="22"/>
          <w:szCs w:val="22"/>
          <w:lang w:eastAsia="ja-JP"/>
        </w:rPr>
        <w:t>Adapting SSB periodicity.</w:t>
      </w:r>
    </w:p>
    <w:p w14:paraId="0B8B5B20" w14:textId="2FBCB41C" w:rsidR="004F706C" w:rsidRPr="005336AB" w:rsidRDefault="004F706C" w:rsidP="00D561CD">
      <w:pPr>
        <w:pStyle w:val="aff0"/>
        <w:numPr>
          <w:ilvl w:val="0"/>
          <w:numId w:val="34"/>
        </w:numPr>
        <w:spacing w:after="120"/>
        <w:ind w:firstLineChars="0" w:hanging="442"/>
        <w:jc w:val="both"/>
        <w:rPr>
          <w:b/>
          <w:sz w:val="22"/>
          <w:szCs w:val="22"/>
          <w:lang w:eastAsia="ja-JP"/>
        </w:rPr>
      </w:pPr>
      <w:r w:rsidRPr="005336AB">
        <w:rPr>
          <w:b/>
          <w:sz w:val="22"/>
          <w:szCs w:val="22"/>
          <w:lang w:eastAsia="ja-JP"/>
        </w:rPr>
        <w:t>Adapting the number of SSBs within a burst</w:t>
      </w:r>
    </w:p>
    <w:p w14:paraId="54B427B2" w14:textId="41E02461" w:rsidR="00753888" w:rsidRPr="00804D6C" w:rsidRDefault="00765EFD" w:rsidP="008B3F09">
      <w:pPr>
        <w:spacing w:after="120"/>
        <w:jc w:val="both"/>
        <w:rPr>
          <w:rFonts w:eastAsiaTheme="minorEastAsia"/>
          <w:bCs/>
          <w:sz w:val="22"/>
          <w:szCs w:val="22"/>
          <w:lang w:eastAsia="ja-JP"/>
        </w:rPr>
      </w:pPr>
      <w:r>
        <w:rPr>
          <w:bCs/>
          <w:sz w:val="22"/>
          <w:szCs w:val="22"/>
          <w:lang w:eastAsia="zh-CN"/>
        </w:rPr>
        <w:t xml:space="preserve">The SSB periodicities supported by </w:t>
      </w:r>
      <w:r w:rsidR="00385F45">
        <w:rPr>
          <w:bCs/>
          <w:sz w:val="22"/>
          <w:szCs w:val="22"/>
          <w:lang w:eastAsia="zh-CN"/>
        </w:rPr>
        <w:t xml:space="preserve">current specification are 5 </w:t>
      </w:r>
      <w:proofErr w:type="spellStart"/>
      <w:r w:rsidR="00385F45">
        <w:rPr>
          <w:bCs/>
          <w:sz w:val="22"/>
          <w:szCs w:val="22"/>
          <w:lang w:eastAsia="zh-CN"/>
        </w:rPr>
        <w:t>ms</w:t>
      </w:r>
      <w:proofErr w:type="spellEnd"/>
      <w:r w:rsidR="00385F45">
        <w:rPr>
          <w:bCs/>
          <w:sz w:val="22"/>
          <w:szCs w:val="22"/>
          <w:lang w:eastAsia="zh-CN"/>
        </w:rPr>
        <w:t xml:space="preserve">, 10 </w:t>
      </w:r>
      <w:proofErr w:type="spellStart"/>
      <w:r w:rsidR="00385F45">
        <w:rPr>
          <w:bCs/>
          <w:sz w:val="22"/>
          <w:szCs w:val="22"/>
          <w:lang w:eastAsia="zh-CN"/>
        </w:rPr>
        <w:t>ms</w:t>
      </w:r>
      <w:proofErr w:type="spellEnd"/>
      <w:r w:rsidR="00385F45">
        <w:rPr>
          <w:bCs/>
          <w:sz w:val="22"/>
          <w:szCs w:val="22"/>
          <w:lang w:eastAsia="zh-CN"/>
        </w:rPr>
        <w:t xml:space="preserve">, 20 </w:t>
      </w:r>
      <w:proofErr w:type="spellStart"/>
      <w:r w:rsidR="00385F45">
        <w:rPr>
          <w:bCs/>
          <w:sz w:val="22"/>
          <w:szCs w:val="22"/>
          <w:lang w:eastAsia="zh-CN"/>
        </w:rPr>
        <w:t>ms</w:t>
      </w:r>
      <w:proofErr w:type="spellEnd"/>
      <w:r w:rsidR="00385F45">
        <w:rPr>
          <w:bCs/>
          <w:sz w:val="22"/>
          <w:szCs w:val="22"/>
          <w:lang w:eastAsia="zh-CN"/>
        </w:rPr>
        <w:t xml:space="preserve">, 40 </w:t>
      </w:r>
      <w:proofErr w:type="spellStart"/>
      <w:r w:rsidR="00385F45">
        <w:rPr>
          <w:bCs/>
          <w:sz w:val="22"/>
          <w:szCs w:val="22"/>
          <w:lang w:eastAsia="zh-CN"/>
        </w:rPr>
        <w:t>ms</w:t>
      </w:r>
      <w:proofErr w:type="spellEnd"/>
      <w:r w:rsidR="00385F45">
        <w:rPr>
          <w:bCs/>
          <w:sz w:val="22"/>
          <w:szCs w:val="22"/>
          <w:lang w:eastAsia="zh-CN"/>
        </w:rPr>
        <w:t xml:space="preserve">, 80 </w:t>
      </w:r>
      <w:proofErr w:type="spellStart"/>
      <w:r w:rsidR="00385F45">
        <w:rPr>
          <w:bCs/>
          <w:sz w:val="22"/>
          <w:szCs w:val="22"/>
          <w:lang w:eastAsia="zh-CN"/>
        </w:rPr>
        <w:t>ms</w:t>
      </w:r>
      <w:proofErr w:type="spellEnd"/>
      <w:r w:rsidR="00385F45">
        <w:rPr>
          <w:bCs/>
          <w:sz w:val="22"/>
          <w:szCs w:val="22"/>
          <w:lang w:eastAsia="zh-CN"/>
        </w:rPr>
        <w:t xml:space="preserve"> and 160 </w:t>
      </w:r>
      <w:proofErr w:type="spellStart"/>
      <w:r w:rsidR="00385F45">
        <w:rPr>
          <w:bCs/>
          <w:sz w:val="22"/>
          <w:szCs w:val="22"/>
          <w:lang w:eastAsia="zh-CN"/>
        </w:rPr>
        <w:t>ms.</w:t>
      </w:r>
      <w:proofErr w:type="spellEnd"/>
      <w:r w:rsidR="00385F45">
        <w:rPr>
          <w:bCs/>
          <w:sz w:val="22"/>
          <w:szCs w:val="22"/>
          <w:lang w:eastAsia="zh-CN"/>
        </w:rPr>
        <w:t xml:space="preserve"> </w:t>
      </w:r>
      <w:r w:rsidR="000A17B0">
        <w:rPr>
          <w:bCs/>
          <w:sz w:val="22"/>
          <w:szCs w:val="22"/>
          <w:lang w:eastAsia="zh-CN"/>
        </w:rPr>
        <w:t xml:space="preserve">For the </w:t>
      </w:r>
      <w:r w:rsidR="00831FDC">
        <w:rPr>
          <w:bCs/>
          <w:sz w:val="22"/>
          <w:szCs w:val="22"/>
          <w:lang w:eastAsia="zh-CN"/>
        </w:rPr>
        <w:t xml:space="preserve">SSB </w:t>
      </w:r>
      <w:r w:rsidR="000A17B0">
        <w:rPr>
          <w:bCs/>
          <w:sz w:val="22"/>
          <w:szCs w:val="22"/>
          <w:lang w:eastAsia="zh-CN"/>
        </w:rPr>
        <w:t>adaptation mechanisms, one FFS point is w</w:t>
      </w:r>
      <w:r w:rsidR="003E550C">
        <w:rPr>
          <w:bCs/>
          <w:sz w:val="22"/>
          <w:szCs w:val="22"/>
          <w:lang w:eastAsia="zh-CN"/>
        </w:rPr>
        <w:t>hether to support new SSB burst periodicities values.</w:t>
      </w:r>
      <w:r w:rsidR="000A17B0">
        <w:rPr>
          <w:bCs/>
          <w:sz w:val="22"/>
          <w:szCs w:val="22"/>
          <w:lang w:eastAsia="zh-CN"/>
        </w:rPr>
        <w:t xml:space="preserve"> </w:t>
      </w:r>
      <w:r w:rsidR="00C02B49">
        <w:rPr>
          <w:bCs/>
          <w:sz w:val="22"/>
          <w:szCs w:val="22"/>
          <w:lang w:eastAsia="zh-CN"/>
        </w:rPr>
        <w:t xml:space="preserve">In the case that NES cell is used as </w:t>
      </w:r>
      <w:proofErr w:type="spellStart"/>
      <w:r w:rsidR="00C02B49">
        <w:rPr>
          <w:bCs/>
          <w:sz w:val="22"/>
          <w:szCs w:val="22"/>
          <w:lang w:eastAsia="zh-CN"/>
        </w:rPr>
        <w:t>SCell</w:t>
      </w:r>
      <w:proofErr w:type="spellEnd"/>
      <w:r w:rsidR="00C02B49">
        <w:rPr>
          <w:bCs/>
          <w:sz w:val="22"/>
          <w:szCs w:val="22"/>
          <w:lang w:eastAsia="zh-CN"/>
        </w:rPr>
        <w:t xml:space="preserve">, </w:t>
      </w:r>
      <w:r w:rsidR="003671A6">
        <w:rPr>
          <w:bCs/>
          <w:sz w:val="22"/>
          <w:szCs w:val="22"/>
          <w:lang w:eastAsia="zh-CN"/>
        </w:rPr>
        <w:t>higher network energy saving gain is expected</w:t>
      </w:r>
      <w:r w:rsidR="00C02B49">
        <w:rPr>
          <w:bCs/>
          <w:sz w:val="22"/>
          <w:szCs w:val="22"/>
          <w:lang w:eastAsia="zh-CN"/>
        </w:rPr>
        <w:t xml:space="preserve"> if a SSB periodicity exceeding 160 </w:t>
      </w:r>
      <w:proofErr w:type="spellStart"/>
      <w:r w:rsidR="00C02B49">
        <w:rPr>
          <w:bCs/>
          <w:sz w:val="22"/>
          <w:szCs w:val="22"/>
          <w:lang w:eastAsia="zh-CN"/>
        </w:rPr>
        <w:t>ms</w:t>
      </w:r>
      <w:proofErr w:type="spellEnd"/>
      <w:r w:rsidR="00C02B49">
        <w:rPr>
          <w:bCs/>
          <w:sz w:val="22"/>
          <w:szCs w:val="22"/>
          <w:lang w:eastAsia="zh-CN"/>
        </w:rPr>
        <w:t xml:space="preserve">, e.g., 1280 </w:t>
      </w:r>
      <w:proofErr w:type="spellStart"/>
      <w:r w:rsidR="00C02B49">
        <w:rPr>
          <w:bCs/>
          <w:sz w:val="22"/>
          <w:szCs w:val="22"/>
          <w:lang w:eastAsia="zh-CN"/>
        </w:rPr>
        <w:t>ms</w:t>
      </w:r>
      <w:proofErr w:type="spellEnd"/>
      <w:r w:rsidR="00C02B49">
        <w:rPr>
          <w:bCs/>
          <w:sz w:val="22"/>
          <w:szCs w:val="22"/>
          <w:lang w:eastAsia="zh-CN"/>
        </w:rPr>
        <w:t>, is supported</w:t>
      </w:r>
      <w:r w:rsidR="003671A6">
        <w:rPr>
          <w:bCs/>
          <w:sz w:val="22"/>
          <w:szCs w:val="22"/>
          <w:lang w:eastAsia="zh-CN"/>
        </w:rPr>
        <w:t xml:space="preserve">. </w:t>
      </w:r>
      <w:r w:rsidR="00753888">
        <w:rPr>
          <w:bCs/>
          <w:sz w:val="22"/>
          <w:szCs w:val="22"/>
          <w:lang w:eastAsia="zh-CN"/>
        </w:rPr>
        <w:t xml:space="preserve">In addition, </w:t>
      </w:r>
      <w:r w:rsidR="006F4B61">
        <w:rPr>
          <w:bCs/>
          <w:sz w:val="22"/>
          <w:szCs w:val="22"/>
          <w:lang w:eastAsia="zh-CN"/>
        </w:rPr>
        <w:t>only increasing periodicity</w:t>
      </w:r>
      <w:r w:rsidR="009511C8">
        <w:rPr>
          <w:bCs/>
          <w:sz w:val="22"/>
          <w:szCs w:val="22"/>
          <w:lang w:eastAsia="zh-CN"/>
        </w:rPr>
        <w:t xml:space="preserve"> would </w:t>
      </w:r>
      <w:r w:rsidR="001D6D57">
        <w:rPr>
          <w:bCs/>
          <w:sz w:val="22"/>
          <w:szCs w:val="22"/>
          <w:lang w:eastAsia="zh-CN"/>
        </w:rPr>
        <w:t xml:space="preserve">not </w:t>
      </w:r>
      <w:r w:rsidR="009511C8">
        <w:rPr>
          <w:bCs/>
          <w:sz w:val="22"/>
          <w:szCs w:val="22"/>
          <w:lang w:eastAsia="zh-CN"/>
        </w:rPr>
        <w:t>require</w:t>
      </w:r>
      <w:r w:rsidR="001D6D57">
        <w:rPr>
          <w:bCs/>
          <w:sz w:val="22"/>
          <w:szCs w:val="22"/>
          <w:lang w:eastAsia="zh-CN"/>
        </w:rPr>
        <w:t xml:space="preserve"> much standardization effort</w:t>
      </w:r>
      <w:r w:rsidR="006F4B61">
        <w:rPr>
          <w:bCs/>
          <w:sz w:val="22"/>
          <w:szCs w:val="22"/>
          <w:lang w:eastAsia="zh-CN"/>
        </w:rPr>
        <w:t>.</w:t>
      </w:r>
    </w:p>
    <w:p w14:paraId="00CA9ED6" w14:textId="7A7C1E30" w:rsidR="0053537E" w:rsidRPr="00C02B49" w:rsidRDefault="00753888" w:rsidP="008B3F09">
      <w:pPr>
        <w:spacing w:after="120"/>
        <w:jc w:val="both"/>
        <w:rPr>
          <w:b/>
          <w:sz w:val="22"/>
          <w:szCs w:val="22"/>
          <w:lang w:eastAsia="zh-CN"/>
        </w:rPr>
      </w:pPr>
      <w:r w:rsidRPr="00C02B49">
        <w:rPr>
          <w:b/>
          <w:sz w:val="22"/>
          <w:szCs w:val="22"/>
          <w:lang w:eastAsia="zh-CN"/>
        </w:rPr>
        <w:t xml:space="preserve">Proposal </w:t>
      </w:r>
      <w:r w:rsidR="00C02B49">
        <w:rPr>
          <w:b/>
          <w:sz w:val="22"/>
          <w:szCs w:val="22"/>
          <w:lang w:eastAsia="zh-CN"/>
        </w:rPr>
        <w:t>5</w:t>
      </w:r>
      <w:r w:rsidRPr="00C02B49">
        <w:rPr>
          <w:b/>
          <w:sz w:val="22"/>
          <w:szCs w:val="22"/>
          <w:lang w:eastAsia="zh-CN"/>
        </w:rPr>
        <w:t xml:space="preserve">. </w:t>
      </w:r>
      <w:r w:rsidR="00FC7874" w:rsidRPr="00C02B49">
        <w:rPr>
          <w:b/>
          <w:sz w:val="22"/>
          <w:szCs w:val="22"/>
          <w:lang w:eastAsia="zh-CN"/>
        </w:rPr>
        <w:t xml:space="preserve"> </w:t>
      </w:r>
      <w:r w:rsidR="00EA6B98" w:rsidRPr="00C02B49">
        <w:rPr>
          <w:b/>
          <w:sz w:val="22"/>
          <w:szCs w:val="22"/>
          <w:lang w:eastAsia="zh-CN"/>
        </w:rPr>
        <w:t xml:space="preserve">For </w:t>
      </w:r>
      <w:r w:rsidR="008A4CD3">
        <w:rPr>
          <w:b/>
          <w:sz w:val="22"/>
          <w:szCs w:val="22"/>
          <w:lang w:eastAsia="zh-CN"/>
        </w:rPr>
        <w:t>adapting</w:t>
      </w:r>
      <w:r w:rsidR="00EA6B98" w:rsidRPr="00C02B49">
        <w:rPr>
          <w:b/>
          <w:sz w:val="22"/>
          <w:szCs w:val="22"/>
          <w:lang w:eastAsia="zh-CN"/>
        </w:rPr>
        <w:t xml:space="preserve"> SSB burst periodicity</w:t>
      </w:r>
      <w:r w:rsidR="008A4CD3">
        <w:rPr>
          <w:b/>
          <w:sz w:val="22"/>
          <w:szCs w:val="22"/>
          <w:lang w:eastAsia="zh-CN"/>
        </w:rPr>
        <w:t xml:space="preserve"> in a </w:t>
      </w:r>
      <w:proofErr w:type="spellStart"/>
      <w:r w:rsidR="008A4CD3">
        <w:rPr>
          <w:b/>
          <w:sz w:val="22"/>
          <w:szCs w:val="22"/>
          <w:lang w:eastAsia="zh-CN"/>
        </w:rPr>
        <w:t>SCell</w:t>
      </w:r>
      <w:proofErr w:type="spellEnd"/>
      <w:r w:rsidR="00EA6B98" w:rsidRPr="00C02B49">
        <w:rPr>
          <w:b/>
          <w:sz w:val="22"/>
          <w:szCs w:val="22"/>
          <w:lang w:eastAsia="zh-CN"/>
        </w:rPr>
        <w:t xml:space="preserve">, </w:t>
      </w:r>
      <w:r w:rsidR="001154BB" w:rsidRPr="00C02B49">
        <w:rPr>
          <w:rFonts w:ascii="Times" w:eastAsia="Batang" w:hAnsi="Times" w:cs="Times"/>
          <w:b/>
          <w:sz w:val="22"/>
          <w:szCs w:val="22"/>
          <w:lang w:eastAsia="x-none"/>
        </w:rPr>
        <w:t>new SSB burst periodicity value(s)</w:t>
      </w:r>
      <w:r w:rsidR="00EA6B98" w:rsidRPr="00C02B49">
        <w:rPr>
          <w:rFonts w:ascii="Times" w:eastAsia="Batang" w:hAnsi="Times" w:cs="Times"/>
          <w:b/>
          <w:sz w:val="22"/>
          <w:szCs w:val="22"/>
          <w:lang w:eastAsia="x-none"/>
        </w:rPr>
        <w:t xml:space="preserve"> larger than 160 </w:t>
      </w:r>
      <w:proofErr w:type="spellStart"/>
      <w:r w:rsidR="00EA6B98" w:rsidRPr="00C02B49">
        <w:rPr>
          <w:rFonts w:ascii="Times" w:eastAsia="Batang" w:hAnsi="Times" w:cs="Times"/>
          <w:b/>
          <w:sz w:val="22"/>
          <w:szCs w:val="22"/>
          <w:lang w:eastAsia="x-none"/>
        </w:rPr>
        <w:t>ms</w:t>
      </w:r>
      <w:proofErr w:type="spellEnd"/>
      <w:r w:rsidR="00EA6B98" w:rsidRPr="00C02B49">
        <w:rPr>
          <w:rFonts w:ascii="Times" w:eastAsia="Batang" w:hAnsi="Times" w:cs="Times"/>
          <w:b/>
          <w:sz w:val="22"/>
          <w:szCs w:val="22"/>
          <w:lang w:eastAsia="x-none"/>
        </w:rPr>
        <w:t xml:space="preserve"> can be considered. </w:t>
      </w:r>
      <w:r w:rsidR="001154BB" w:rsidRPr="00C02B49">
        <w:rPr>
          <w:b/>
          <w:sz w:val="22"/>
          <w:szCs w:val="22"/>
          <w:lang w:eastAsia="zh-CN"/>
        </w:rPr>
        <w:t xml:space="preserve"> </w:t>
      </w:r>
    </w:p>
    <w:p w14:paraId="00332986" w14:textId="46DAC5D1" w:rsidR="00BF0A53" w:rsidRDefault="00AD540E" w:rsidP="008B3F09">
      <w:pPr>
        <w:spacing w:after="120"/>
        <w:jc w:val="both"/>
        <w:rPr>
          <w:rFonts w:eastAsia="ＭＳ 明朝"/>
          <w:sz w:val="22"/>
          <w:szCs w:val="22"/>
          <w:lang w:eastAsia="ja-JP"/>
        </w:rPr>
      </w:pPr>
      <w:r>
        <w:rPr>
          <w:rFonts w:eastAsia="ＭＳ 明朝"/>
          <w:sz w:val="22"/>
          <w:szCs w:val="22"/>
          <w:lang w:eastAsia="ja-JP"/>
        </w:rPr>
        <w:t xml:space="preserve">Another FFS point is whether to support new SSB burst(s), including compact SSB pattern and </w:t>
      </w:r>
      <w:r w:rsidR="00342DD4">
        <w:rPr>
          <w:rFonts w:ascii="Times" w:eastAsia="Batang" w:hAnsi="Times" w:cs="Times"/>
          <w:sz w:val="22"/>
          <w:szCs w:val="22"/>
          <w:lang w:eastAsia="x-none"/>
        </w:rPr>
        <w:t>a</w:t>
      </w:r>
      <w:r w:rsidR="00342DD4" w:rsidRPr="00205682">
        <w:rPr>
          <w:rFonts w:ascii="Times" w:eastAsia="Batang" w:hAnsi="Times" w:cs="Times"/>
          <w:sz w:val="22"/>
          <w:szCs w:val="22"/>
          <w:lang w:eastAsia="x-none"/>
        </w:rPr>
        <w:t>dapting the position of SSBs within a SSB burst</w:t>
      </w:r>
      <w:r w:rsidR="00342DD4">
        <w:rPr>
          <w:rFonts w:ascii="Times" w:eastAsia="Batang" w:hAnsi="Times" w:cs="Times"/>
          <w:sz w:val="22"/>
          <w:szCs w:val="22"/>
          <w:lang w:eastAsia="x-none"/>
        </w:rPr>
        <w:t>.</w:t>
      </w:r>
      <w:r w:rsidR="00342DD4">
        <w:rPr>
          <w:rFonts w:eastAsia="ＭＳ 明朝"/>
          <w:sz w:val="22"/>
          <w:szCs w:val="22"/>
          <w:lang w:eastAsia="ja-JP"/>
        </w:rPr>
        <w:t xml:space="preserve"> </w:t>
      </w:r>
      <w:r w:rsidR="008A4CD3">
        <w:rPr>
          <w:rFonts w:eastAsia="ＭＳ 明朝"/>
          <w:sz w:val="22"/>
          <w:szCs w:val="22"/>
          <w:lang w:eastAsia="ja-JP"/>
        </w:rPr>
        <w:t>In our view, t</w:t>
      </w:r>
      <w:r w:rsidR="00EF604F">
        <w:rPr>
          <w:rFonts w:eastAsia="ＭＳ 明朝"/>
          <w:sz w:val="22"/>
          <w:szCs w:val="22"/>
          <w:lang w:eastAsia="ja-JP"/>
        </w:rPr>
        <w:t xml:space="preserve">hey require a lot of standardization efforts. </w:t>
      </w:r>
      <w:r w:rsidR="00485A01">
        <w:rPr>
          <w:rFonts w:eastAsia="ＭＳ 明朝"/>
          <w:sz w:val="22"/>
          <w:szCs w:val="22"/>
          <w:lang w:eastAsia="ja-JP"/>
        </w:rPr>
        <w:t>For</w:t>
      </w:r>
      <w:r w:rsidR="00485A01">
        <w:rPr>
          <w:rFonts w:eastAsia="ＭＳ 明朝" w:hint="eastAsia"/>
          <w:sz w:val="22"/>
          <w:szCs w:val="22"/>
          <w:lang w:eastAsia="ja-JP"/>
        </w:rPr>
        <w:t xml:space="preserve"> </w:t>
      </w:r>
      <w:r w:rsidR="00485A01">
        <w:rPr>
          <w:rFonts w:eastAsia="ＭＳ 明朝"/>
          <w:sz w:val="22"/>
          <w:szCs w:val="22"/>
          <w:lang w:eastAsia="ja-JP"/>
        </w:rPr>
        <w:t xml:space="preserve">the compact SSB pattern, how to determine the time domain location of SSBs needs to be discussed. </w:t>
      </w:r>
      <w:r w:rsidR="00485A01">
        <w:rPr>
          <w:rFonts w:eastAsia="ＭＳ 明朝" w:hint="eastAsia"/>
          <w:sz w:val="22"/>
          <w:szCs w:val="22"/>
          <w:lang w:eastAsia="ja-JP"/>
        </w:rPr>
        <w:t>A</w:t>
      </w:r>
      <w:r w:rsidR="00485A01">
        <w:rPr>
          <w:rFonts w:eastAsia="ＭＳ 明朝"/>
          <w:sz w:val="22"/>
          <w:szCs w:val="22"/>
          <w:lang w:eastAsia="ja-JP"/>
        </w:rPr>
        <w:t xml:space="preserve">dapting the position of SSBs within a SSB burst will impact the SSB-to-RO mapping and </w:t>
      </w:r>
      <w:r w:rsidR="008A4CD3">
        <w:rPr>
          <w:rFonts w:eastAsia="ＭＳ 明朝"/>
          <w:sz w:val="22"/>
          <w:szCs w:val="22"/>
          <w:lang w:eastAsia="ja-JP"/>
        </w:rPr>
        <w:t>QCL configuration</w:t>
      </w:r>
      <w:r w:rsidR="00485A01">
        <w:rPr>
          <w:rFonts w:eastAsia="ＭＳ 明朝"/>
          <w:sz w:val="22"/>
          <w:szCs w:val="22"/>
          <w:lang w:eastAsia="ja-JP"/>
        </w:rPr>
        <w:t xml:space="preserve"> as the association between SSB index and SSB beams is changed. A lot of time would be needed to settle on the </w:t>
      </w:r>
      <w:r w:rsidR="00DD0AAF">
        <w:rPr>
          <w:rFonts w:eastAsia="ＭＳ 明朝"/>
          <w:sz w:val="22"/>
          <w:szCs w:val="22"/>
          <w:lang w:eastAsia="ja-JP"/>
        </w:rPr>
        <w:t>details,</w:t>
      </w:r>
      <w:r w:rsidR="00485A01">
        <w:rPr>
          <w:rFonts w:eastAsia="ＭＳ 明朝"/>
          <w:sz w:val="22"/>
          <w:szCs w:val="22"/>
          <w:lang w:eastAsia="ja-JP"/>
        </w:rPr>
        <w:t xml:space="preserve"> and it is doubtful that this can be accomplished within the limited number of T</w:t>
      </w:r>
      <w:r w:rsidR="008A4CD3">
        <w:rPr>
          <w:rFonts w:eastAsia="ＭＳ 明朝"/>
          <w:sz w:val="22"/>
          <w:szCs w:val="22"/>
          <w:lang w:eastAsia="ja-JP"/>
        </w:rPr>
        <w:t>u</w:t>
      </w:r>
      <w:r w:rsidR="00485A01">
        <w:rPr>
          <w:rFonts w:eastAsia="ＭＳ 明朝"/>
          <w:sz w:val="22"/>
          <w:szCs w:val="22"/>
          <w:lang w:eastAsia="ja-JP"/>
        </w:rPr>
        <w:t xml:space="preserve">s. Besides, Compact SSB pattern leads to increasing </w:t>
      </w:r>
      <w:proofErr w:type="spellStart"/>
      <w:r w:rsidR="00485A01">
        <w:rPr>
          <w:rFonts w:eastAsia="ＭＳ 明朝"/>
          <w:sz w:val="22"/>
          <w:szCs w:val="22"/>
          <w:lang w:eastAsia="ja-JP"/>
        </w:rPr>
        <w:t>gNB</w:t>
      </w:r>
      <w:proofErr w:type="spellEnd"/>
      <w:r w:rsidR="00485A01">
        <w:rPr>
          <w:rFonts w:eastAsia="ＭＳ 明朝"/>
          <w:sz w:val="22"/>
          <w:szCs w:val="22"/>
          <w:lang w:eastAsia="ja-JP"/>
        </w:rPr>
        <w:t xml:space="preserve"> and UE complexity as an additional mechanism of SSB transmission or reception are required.</w:t>
      </w:r>
    </w:p>
    <w:p w14:paraId="1805CF3B" w14:textId="33EA283D" w:rsidR="001229A7" w:rsidRPr="00BC6B5B" w:rsidRDefault="001229A7" w:rsidP="008B3F09">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sidR="005C5E97">
        <w:rPr>
          <w:b/>
          <w:sz w:val="22"/>
          <w:szCs w:val="22"/>
          <w:lang w:eastAsia="ja-JP"/>
        </w:rPr>
        <w:t>5</w:t>
      </w:r>
      <w:r w:rsidRPr="00BC6B5B">
        <w:rPr>
          <w:b/>
          <w:sz w:val="22"/>
          <w:szCs w:val="22"/>
          <w:lang w:eastAsia="ja-JP"/>
        </w:rPr>
        <w:t xml:space="preserve">. </w:t>
      </w:r>
      <w:r w:rsidR="00611F33" w:rsidRPr="00BC6B5B">
        <w:rPr>
          <w:b/>
          <w:sz w:val="22"/>
          <w:szCs w:val="22"/>
          <w:lang w:eastAsia="ja-JP"/>
        </w:rPr>
        <w:t>Introducing new SSB pattern</w:t>
      </w:r>
      <w:r w:rsidR="000101BE" w:rsidRPr="00BC6B5B">
        <w:rPr>
          <w:b/>
          <w:sz w:val="22"/>
          <w:szCs w:val="22"/>
          <w:lang w:eastAsia="ja-JP"/>
        </w:rPr>
        <w:t xml:space="preserve"> </w:t>
      </w:r>
      <w:r w:rsidR="00E20846" w:rsidRPr="00BC6B5B">
        <w:rPr>
          <w:b/>
          <w:sz w:val="22"/>
          <w:szCs w:val="22"/>
          <w:lang w:eastAsia="ja-JP"/>
        </w:rPr>
        <w:t xml:space="preserve">increases </w:t>
      </w:r>
      <w:proofErr w:type="spellStart"/>
      <w:r w:rsidR="00BC6B5B">
        <w:rPr>
          <w:b/>
          <w:sz w:val="22"/>
          <w:szCs w:val="22"/>
          <w:lang w:eastAsia="ja-JP"/>
        </w:rPr>
        <w:t>gNB</w:t>
      </w:r>
      <w:proofErr w:type="spellEnd"/>
      <w:r w:rsidR="00BC6B5B">
        <w:rPr>
          <w:b/>
          <w:sz w:val="22"/>
          <w:szCs w:val="22"/>
          <w:lang w:eastAsia="ja-JP"/>
        </w:rPr>
        <w:t xml:space="preserve"> and </w:t>
      </w:r>
      <w:r w:rsidR="00E20846" w:rsidRPr="00BC6B5B">
        <w:rPr>
          <w:b/>
          <w:sz w:val="22"/>
          <w:szCs w:val="22"/>
          <w:lang w:eastAsia="ja-JP"/>
        </w:rPr>
        <w:t xml:space="preserve">UE complexity and requires a lot </w:t>
      </w:r>
      <w:r w:rsidR="00E2584A" w:rsidRPr="00BC6B5B">
        <w:rPr>
          <w:b/>
          <w:sz w:val="22"/>
          <w:szCs w:val="22"/>
          <w:lang w:eastAsia="ja-JP"/>
        </w:rPr>
        <w:t>of standardization efforts.</w:t>
      </w:r>
    </w:p>
    <w:p w14:paraId="1A1A9A31" w14:textId="725D8367" w:rsidR="00E2584A" w:rsidRPr="00BC6B5B" w:rsidRDefault="00E2584A" w:rsidP="008B3F09">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sidR="005C5E97">
        <w:rPr>
          <w:b/>
          <w:sz w:val="22"/>
          <w:szCs w:val="22"/>
          <w:lang w:eastAsia="ja-JP"/>
        </w:rPr>
        <w:t>6</w:t>
      </w:r>
      <w:r w:rsidRPr="00BC6B5B">
        <w:rPr>
          <w:b/>
          <w:sz w:val="22"/>
          <w:szCs w:val="22"/>
          <w:lang w:eastAsia="ja-JP"/>
        </w:rPr>
        <w:t xml:space="preserve">. </w:t>
      </w:r>
      <w:r w:rsidR="002F41C5" w:rsidRPr="00D4263A">
        <w:rPr>
          <w:rFonts w:hint="eastAsia"/>
          <w:b/>
          <w:bCs/>
          <w:sz w:val="22"/>
          <w:szCs w:val="22"/>
          <w:lang w:eastAsia="ja-JP"/>
        </w:rPr>
        <w:t xml:space="preserve">For </w:t>
      </w:r>
      <w:r w:rsidR="002F41C5">
        <w:rPr>
          <w:b/>
          <w:bCs/>
          <w:sz w:val="22"/>
          <w:szCs w:val="22"/>
          <w:lang w:eastAsia="ja-JP"/>
        </w:rPr>
        <w:t xml:space="preserve">the </w:t>
      </w:r>
      <w:r w:rsidR="002F41C5">
        <w:rPr>
          <w:b/>
          <w:sz w:val="22"/>
          <w:szCs w:val="22"/>
          <w:lang w:eastAsia="ja-JP"/>
        </w:rPr>
        <w:t>new SSB burst(s)</w:t>
      </w:r>
      <w:r w:rsidR="002F41C5" w:rsidRPr="00D4263A">
        <w:rPr>
          <w:rFonts w:hint="eastAsia"/>
          <w:b/>
          <w:bCs/>
          <w:sz w:val="22"/>
          <w:szCs w:val="22"/>
          <w:lang w:eastAsia="ja-JP"/>
        </w:rPr>
        <w:t xml:space="preserve">, the tradeoff between NES gain and the spec impact as well as the increase in </w:t>
      </w:r>
      <w:proofErr w:type="spellStart"/>
      <w:r w:rsidR="008A4CD3">
        <w:rPr>
          <w:b/>
          <w:bCs/>
          <w:sz w:val="22"/>
          <w:szCs w:val="22"/>
          <w:lang w:eastAsia="ja-JP"/>
        </w:rPr>
        <w:t>gNB</w:t>
      </w:r>
      <w:proofErr w:type="spellEnd"/>
      <w:r w:rsidR="008A4CD3">
        <w:rPr>
          <w:b/>
          <w:bCs/>
          <w:sz w:val="22"/>
          <w:szCs w:val="22"/>
          <w:lang w:eastAsia="ja-JP"/>
        </w:rPr>
        <w:t xml:space="preserve"> and </w:t>
      </w:r>
      <w:r w:rsidR="002F41C5" w:rsidRPr="00D4263A">
        <w:rPr>
          <w:rFonts w:hint="eastAsia"/>
          <w:b/>
          <w:bCs/>
          <w:sz w:val="22"/>
          <w:szCs w:val="22"/>
          <w:lang w:eastAsia="ja-JP"/>
        </w:rPr>
        <w:t>UE complexity should be carefully considered.</w:t>
      </w:r>
    </w:p>
    <w:p w14:paraId="1CDD0871" w14:textId="77777777" w:rsidR="003B2C34" w:rsidRDefault="003B2C34" w:rsidP="00DD6E25">
      <w:pPr>
        <w:spacing w:after="120"/>
        <w:jc w:val="both"/>
        <w:rPr>
          <w:rFonts w:eastAsia="ＭＳ 明朝"/>
          <w:sz w:val="22"/>
          <w:szCs w:val="22"/>
          <w:lang w:eastAsia="ja-JP"/>
        </w:rPr>
      </w:pPr>
    </w:p>
    <w:p w14:paraId="1B0A74D5" w14:textId="4BC38A97" w:rsidR="003B2C34" w:rsidRPr="00D20777" w:rsidRDefault="00EF62DA" w:rsidP="00D20777">
      <w:pPr>
        <w:pStyle w:val="3"/>
        <w:numPr>
          <w:ilvl w:val="2"/>
          <w:numId w:val="57"/>
        </w:numPr>
        <w:rPr>
          <w:rFonts w:ascii="Times New Roman" w:hAnsi="Times New Roman"/>
          <w:b/>
          <w:bCs/>
          <w:sz w:val="22"/>
          <w:szCs w:val="22"/>
          <w:lang w:eastAsia="ja-JP"/>
        </w:rPr>
      </w:pPr>
      <w:r w:rsidRPr="005C5E97">
        <w:rPr>
          <w:rFonts w:ascii="Times New Roman" w:hAnsi="Times New Roman"/>
          <w:b/>
          <w:bCs/>
          <w:sz w:val="22"/>
          <w:szCs w:val="22"/>
          <w:lang w:eastAsia="ja-JP"/>
        </w:rPr>
        <w:t>Indication of SSB adaptation</w:t>
      </w:r>
      <w:r w:rsidR="003B2C34" w:rsidRPr="00D20777">
        <w:rPr>
          <w:rFonts w:ascii="Times New Roman" w:hAnsi="Times New Roman"/>
          <w:b/>
          <w:bCs/>
          <w:sz w:val="22"/>
          <w:szCs w:val="22"/>
          <w:lang w:eastAsia="ja-JP"/>
        </w:rPr>
        <w:t xml:space="preserve"> </w:t>
      </w:r>
    </w:p>
    <w:p w14:paraId="30CBDD53" w14:textId="11DB15B9" w:rsidR="00F311DD" w:rsidRDefault="000B4263" w:rsidP="00DD6E25">
      <w:pPr>
        <w:spacing w:after="120"/>
        <w:jc w:val="both"/>
        <w:rPr>
          <w:rFonts w:eastAsia="ＭＳ 明朝"/>
          <w:sz w:val="22"/>
          <w:szCs w:val="22"/>
          <w:lang w:eastAsia="ja-JP"/>
        </w:rPr>
      </w:pPr>
      <w:r>
        <w:rPr>
          <w:rFonts w:eastAsia="ＭＳ 明朝"/>
          <w:sz w:val="22"/>
          <w:szCs w:val="22"/>
          <w:lang w:eastAsia="ja-JP"/>
        </w:rPr>
        <w:t>In current specification</w:t>
      </w:r>
      <w:r w:rsidR="002A0193">
        <w:rPr>
          <w:rFonts w:eastAsia="ＭＳ 明朝"/>
          <w:sz w:val="22"/>
          <w:szCs w:val="22"/>
          <w:lang w:eastAsia="ja-JP"/>
        </w:rPr>
        <w:t xml:space="preserve">, </w:t>
      </w:r>
      <w:r w:rsidR="007314EA">
        <w:rPr>
          <w:rFonts w:eastAsia="ＭＳ 明朝"/>
          <w:sz w:val="22"/>
          <w:szCs w:val="22"/>
          <w:lang w:eastAsia="ja-JP"/>
        </w:rPr>
        <w:t>adapting</w:t>
      </w:r>
      <w:r w:rsidR="004D5BD5">
        <w:rPr>
          <w:rFonts w:eastAsia="ＭＳ 明朝"/>
          <w:sz w:val="22"/>
          <w:szCs w:val="22"/>
          <w:lang w:eastAsia="ja-JP"/>
        </w:rPr>
        <w:t xml:space="preserve"> </w:t>
      </w:r>
      <w:r w:rsidR="007314EA">
        <w:rPr>
          <w:rFonts w:eastAsia="ＭＳ 明朝"/>
          <w:sz w:val="22"/>
          <w:szCs w:val="22"/>
          <w:lang w:eastAsia="ja-JP"/>
        </w:rPr>
        <w:t xml:space="preserve">SSB periodicity </w:t>
      </w:r>
      <w:r w:rsidR="00784EF7">
        <w:rPr>
          <w:rFonts w:eastAsia="ＭＳ 明朝"/>
          <w:sz w:val="22"/>
          <w:szCs w:val="22"/>
          <w:lang w:eastAsia="ja-JP"/>
        </w:rPr>
        <w:t>and/</w:t>
      </w:r>
      <w:r w:rsidR="007314EA">
        <w:rPr>
          <w:rFonts w:eastAsia="ＭＳ 明朝"/>
          <w:sz w:val="22"/>
          <w:szCs w:val="22"/>
          <w:lang w:eastAsia="ja-JP"/>
        </w:rPr>
        <w:t>or</w:t>
      </w:r>
      <w:r w:rsidR="003518F2">
        <w:rPr>
          <w:rFonts w:eastAsia="ＭＳ 明朝"/>
          <w:sz w:val="22"/>
          <w:szCs w:val="22"/>
          <w:lang w:eastAsia="ja-JP"/>
        </w:rPr>
        <w:t xml:space="preserve"> </w:t>
      </w:r>
      <w:r w:rsidR="00CB568C">
        <w:rPr>
          <w:rFonts w:eastAsia="ＭＳ 明朝"/>
          <w:sz w:val="22"/>
          <w:szCs w:val="22"/>
          <w:lang w:eastAsia="ja-JP"/>
        </w:rPr>
        <w:t>the number of transmitted SSB in a SSB burst ha</w:t>
      </w:r>
      <w:r w:rsidR="009971F7">
        <w:rPr>
          <w:rFonts w:eastAsia="ＭＳ 明朝"/>
          <w:sz w:val="22"/>
          <w:szCs w:val="22"/>
          <w:lang w:eastAsia="ja-JP"/>
        </w:rPr>
        <w:t>s</w:t>
      </w:r>
      <w:r w:rsidR="00CB568C">
        <w:rPr>
          <w:rFonts w:eastAsia="ＭＳ 明朝"/>
          <w:sz w:val="22"/>
          <w:szCs w:val="22"/>
          <w:lang w:eastAsia="ja-JP"/>
        </w:rPr>
        <w:t xml:space="preserve"> </w:t>
      </w:r>
      <w:r w:rsidR="00EE1947">
        <w:rPr>
          <w:rFonts w:eastAsia="ＭＳ 明朝"/>
          <w:sz w:val="22"/>
          <w:szCs w:val="22"/>
          <w:lang w:eastAsia="ja-JP"/>
        </w:rPr>
        <w:t xml:space="preserve">already been supported. However, </w:t>
      </w:r>
      <w:r w:rsidR="004F3F4C">
        <w:rPr>
          <w:rFonts w:eastAsia="ＭＳ 明朝"/>
          <w:sz w:val="22"/>
          <w:szCs w:val="22"/>
          <w:lang w:eastAsia="ja-JP"/>
        </w:rPr>
        <w:t>it is done in a semi-static way</w:t>
      </w:r>
      <w:r w:rsidR="00CB568C">
        <w:rPr>
          <w:rFonts w:eastAsia="ＭＳ 明朝"/>
          <w:sz w:val="22"/>
          <w:szCs w:val="22"/>
          <w:lang w:eastAsia="ja-JP"/>
        </w:rPr>
        <w:t xml:space="preserve"> </w:t>
      </w:r>
      <w:r w:rsidR="004F3F4C">
        <w:rPr>
          <w:rFonts w:eastAsia="ＭＳ 明朝"/>
          <w:sz w:val="22"/>
          <w:szCs w:val="22"/>
          <w:lang w:eastAsia="ja-JP"/>
        </w:rPr>
        <w:t xml:space="preserve">by </w:t>
      </w:r>
      <w:r w:rsidR="009D0249">
        <w:rPr>
          <w:rFonts w:eastAsia="ＭＳ 明朝"/>
          <w:sz w:val="22"/>
          <w:szCs w:val="22"/>
          <w:lang w:eastAsia="ja-JP"/>
        </w:rPr>
        <w:t>system information</w:t>
      </w:r>
      <w:r w:rsidR="00387338">
        <w:rPr>
          <w:rFonts w:eastAsia="ＭＳ 明朝"/>
          <w:sz w:val="22"/>
          <w:szCs w:val="22"/>
          <w:lang w:eastAsia="ja-JP"/>
        </w:rPr>
        <w:t xml:space="preserve"> update</w:t>
      </w:r>
      <w:r w:rsidR="004F3F4C">
        <w:rPr>
          <w:rFonts w:eastAsia="ＭＳ 明朝"/>
          <w:sz w:val="22"/>
          <w:szCs w:val="22"/>
          <w:lang w:eastAsia="ja-JP"/>
        </w:rPr>
        <w:t xml:space="preserve"> or RRC re-configuration</w:t>
      </w:r>
      <w:r w:rsidR="009971F7">
        <w:rPr>
          <w:rFonts w:eastAsia="ＭＳ 明朝"/>
          <w:sz w:val="22"/>
          <w:szCs w:val="22"/>
          <w:lang w:eastAsia="ja-JP"/>
        </w:rPr>
        <w:t xml:space="preserve">, which </w:t>
      </w:r>
      <w:r w:rsidR="00214D61">
        <w:rPr>
          <w:rFonts w:eastAsia="ＭＳ 明朝"/>
          <w:sz w:val="22"/>
          <w:szCs w:val="22"/>
          <w:lang w:eastAsia="ja-JP"/>
        </w:rPr>
        <w:t xml:space="preserve">typically </w:t>
      </w:r>
      <w:r w:rsidR="009971F7">
        <w:rPr>
          <w:rFonts w:eastAsia="ＭＳ 明朝"/>
          <w:sz w:val="22"/>
          <w:szCs w:val="22"/>
          <w:lang w:eastAsia="ja-JP"/>
        </w:rPr>
        <w:t>take a long time</w:t>
      </w:r>
      <w:r w:rsidR="00214D61">
        <w:rPr>
          <w:rFonts w:eastAsia="ＭＳ 明朝"/>
          <w:sz w:val="22"/>
          <w:szCs w:val="22"/>
          <w:lang w:eastAsia="ja-JP"/>
        </w:rPr>
        <w:t>,</w:t>
      </w:r>
      <w:r w:rsidR="009971F7">
        <w:rPr>
          <w:rFonts w:eastAsia="ＭＳ 明朝"/>
          <w:sz w:val="22"/>
          <w:szCs w:val="22"/>
          <w:lang w:eastAsia="ja-JP"/>
        </w:rPr>
        <w:t xml:space="preserve"> usually </w:t>
      </w:r>
      <w:r w:rsidR="008D1143">
        <w:rPr>
          <w:rFonts w:eastAsia="ＭＳ 明朝"/>
          <w:sz w:val="22"/>
          <w:szCs w:val="22"/>
          <w:lang w:eastAsia="ja-JP"/>
        </w:rPr>
        <w:t>at</w:t>
      </w:r>
      <w:r w:rsidR="009971F7">
        <w:rPr>
          <w:rFonts w:eastAsia="ＭＳ 明朝"/>
          <w:sz w:val="22"/>
          <w:szCs w:val="22"/>
          <w:lang w:eastAsia="ja-JP"/>
        </w:rPr>
        <w:t xml:space="preserve"> second level.</w:t>
      </w:r>
      <w:r w:rsidR="008D1143">
        <w:rPr>
          <w:rFonts w:eastAsia="ＭＳ 明朝"/>
          <w:sz w:val="22"/>
          <w:szCs w:val="22"/>
          <w:lang w:eastAsia="ja-JP"/>
        </w:rPr>
        <w:t xml:space="preserve"> </w:t>
      </w:r>
      <w:r w:rsidR="007B6AAE">
        <w:rPr>
          <w:rFonts w:eastAsia="ＭＳ 明朝"/>
          <w:sz w:val="22"/>
          <w:szCs w:val="22"/>
          <w:lang w:eastAsia="ja-JP"/>
        </w:rPr>
        <w:t xml:space="preserve">In some cases, </w:t>
      </w:r>
      <w:r w:rsidR="00A34CD8">
        <w:rPr>
          <w:rFonts w:eastAsia="ＭＳ 明朝"/>
          <w:sz w:val="22"/>
          <w:szCs w:val="22"/>
          <w:lang w:eastAsia="ja-JP"/>
        </w:rPr>
        <w:t xml:space="preserve">if </w:t>
      </w:r>
      <w:r w:rsidR="008F67E2">
        <w:rPr>
          <w:rFonts w:eastAsia="ＭＳ 明朝"/>
          <w:sz w:val="22"/>
          <w:szCs w:val="22"/>
          <w:lang w:eastAsia="ja-JP"/>
        </w:rPr>
        <w:t>faster</w:t>
      </w:r>
      <w:r w:rsidR="006F0D53">
        <w:rPr>
          <w:rFonts w:eastAsia="ＭＳ 明朝"/>
          <w:sz w:val="22"/>
          <w:szCs w:val="22"/>
          <w:lang w:eastAsia="ja-JP"/>
        </w:rPr>
        <w:t xml:space="preserve"> adaptation</w:t>
      </w:r>
      <w:r w:rsidR="00A34CD8">
        <w:rPr>
          <w:rFonts w:eastAsia="ＭＳ 明朝"/>
          <w:sz w:val="22"/>
          <w:szCs w:val="22"/>
          <w:lang w:eastAsia="ja-JP"/>
        </w:rPr>
        <w:t xml:space="preserve"> </w:t>
      </w:r>
      <w:r w:rsidR="00C02883">
        <w:rPr>
          <w:rFonts w:eastAsia="ＭＳ 明朝"/>
          <w:sz w:val="22"/>
          <w:szCs w:val="22"/>
          <w:lang w:eastAsia="ja-JP"/>
        </w:rPr>
        <w:t>is enabled</w:t>
      </w:r>
      <w:r w:rsidR="00324992">
        <w:rPr>
          <w:rFonts w:eastAsia="ＭＳ 明朝"/>
          <w:sz w:val="22"/>
          <w:szCs w:val="22"/>
          <w:lang w:eastAsia="ja-JP"/>
        </w:rPr>
        <w:t>,</w:t>
      </w:r>
      <w:r w:rsidR="00C02883">
        <w:rPr>
          <w:rFonts w:eastAsia="ＭＳ 明朝"/>
          <w:sz w:val="22"/>
          <w:szCs w:val="22"/>
          <w:lang w:eastAsia="ja-JP"/>
        </w:rPr>
        <w:t xml:space="preserve"> </w:t>
      </w:r>
      <w:r w:rsidR="00EF5E45">
        <w:rPr>
          <w:rFonts w:eastAsia="ＭＳ 明朝"/>
          <w:sz w:val="22"/>
          <w:szCs w:val="22"/>
          <w:lang w:eastAsia="ja-JP"/>
        </w:rPr>
        <w:t xml:space="preserve">it can </w:t>
      </w:r>
      <w:r w:rsidR="00EB7199">
        <w:rPr>
          <w:rFonts w:eastAsia="ＭＳ 明朝"/>
          <w:sz w:val="22"/>
          <w:szCs w:val="22"/>
          <w:lang w:eastAsia="ja-JP"/>
        </w:rPr>
        <w:t xml:space="preserve">provide more </w:t>
      </w:r>
      <w:r w:rsidR="00EB7199">
        <w:rPr>
          <w:rFonts w:eastAsia="ＭＳ 明朝" w:hint="eastAsia"/>
          <w:sz w:val="22"/>
          <w:szCs w:val="22"/>
          <w:lang w:eastAsia="ja-JP"/>
        </w:rPr>
        <w:t>o</w:t>
      </w:r>
      <w:r w:rsidR="00EB7199">
        <w:rPr>
          <w:rFonts w:eastAsia="ＭＳ 明朝"/>
          <w:sz w:val="22"/>
          <w:szCs w:val="22"/>
          <w:lang w:eastAsia="ja-JP"/>
        </w:rPr>
        <w:t xml:space="preserve">pportunities </w:t>
      </w:r>
      <w:r w:rsidR="00263026">
        <w:rPr>
          <w:rFonts w:eastAsia="ＭＳ 明朝"/>
          <w:sz w:val="22"/>
          <w:szCs w:val="22"/>
          <w:lang w:eastAsia="ja-JP"/>
        </w:rPr>
        <w:t xml:space="preserve">for </w:t>
      </w:r>
      <w:proofErr w:type="spellStart"/>
      <w:r w:rsidR="00263026">
        <w:rPr>
          <w:rFonts w:eastAsia="ＭＳ 明朝"/>
          <w:sz w:val="22"/>
          <w:szCs w:val="22"/>
          <w:lang w:eastAsia="ja-JP"/>
        </w:rPr>
        <w:t>gNB</w:t>
      </w:r>
      <w:proofErr w:type="spellEnd"/>
      <w:r w:rsidR="00263026">
        <w:rPr>
          <w:rFonts w:eastAsia="ＭＳ 明朝"/>
          <w:sz w:val="22"/>
          <w:szCs w:val="22"/>
          <w:lang w:eastAsia="ja-JP"/>
        </w:rPr>
        <w:t xml:space="preserve"> to </w:t>
      </w:r>
      <w:r w:rsidR="00EB7199">
        <w:rPr>
          <w:rFonts w:eastAsia="ＭＳ 明朝"/>
          <w:sz w:val="22"/>
          <w:szCs w:val="22"/>
          <w:lang w:eastAsia="ja-JP"/>
        </w:rPr>
        <w:t xml:space="preserve">enter deep sleep </w:t>
      </w:r>
      <w:r w:rsidR="00F311DD">
        <w:rPr>
          <w:rFonts w:eastAsia="ＭＳ 明朝"/>
          <w:sz w:val="22"/>
          <w:szCs w:val="22"/>
          <w:lang w:eastAsia="ja-JP"/>
        </w:rPr>
        <w:t>for higher</w:t>
      </w:r>
      <w:r w:rsidR="007F79F6">
        <w:rPr>
          <w:rFonts w:eastAsia="ＭＳ 明朝"/>
          <w:sz w:val="22"/>
          <w:szCs w:val="22"/>
          <w:lang w:eastAsia="ja-JP"/>
        </w:rPr>
        <w:t xml:space="preserve"> energy sa</w:t>
      </w:r>
      <w:r w:rsidR="000248A5">
        <w:rPr>
          <w:rFonts w:eastAsia="ＭＳ 明朝"/>
          <w:sz w:val="22"/>
          <w:szCs w:val="22"/>
          <w:lang w:eastAsia="ja-JP"/>
        </w:rPr>
        <w:t>ving gains</w:t>
      </w:r>
      <w:r w:rsidR="00BA06EB">
        <w:rPr>
          <w:rFonts w:eastAsia="ＭＳ 明朝"/>
          <w:sz w:val="22"/>
          <w:szCs w:val="22"/>
          <w:lang w:eastAsia="ja-JP"/>
        </w:rPr>
        <w:t xml:space="preserve">. </w:t>
      </w:r>
    </w:p>
    <w:p w14:paraId="0A852CB6" w14:textId="372EFCDE" w:rsidR="0069156C" w:rsidRPr="0069156C" w:rsidRDefault="00580D60" w:rsidP="007737FC">
      <w:pPr>
        <w:spacing w:after="120"/>
        <w:jc w:val="both"/>
        <w:rPr>
          <w:rFonts w:eastAsia="ＭＳ 明朝"/>
          <w:sz w:val="22"/>
          <w:szCs w:val="22"/>
          <w:lang w:eastAsia="ja-JP"/>
        </w:rPr>
      </w:pPr>
      <w:r>
        <w:rPr>
          <w:rFonts w:eastAsia="ＭＳ 明朝"/>
          <w:sz w:val="22"/>
          <w:szCs w:val="22"/>
          <w:lang w:eastAsia="ja-JP"/>
        </w:rPr>
        <w:t>In existing NR specification</w:t>
      </w:r>
      <w:r w:rsidR="0069156C" w:rsidRPr="0069156C">
        <w:rPr>
          <w:rFonts w:eastAsia="ＭＳ 明朝"/>
          <w:sz w:val="22"/>
          <w:szCs w:val="22"/>
          <w:lang w:eastAsia="ja-JP"/>
        </w:rPr>
        <w:t xml:space="preserve">, one SSB configuration is configured by SIB1 or dedicated RRC message. To </w:t>
      </w:r>
      <w:r w:rsidR="00676DFA">
        <w:rPr>
          <w:rFonts w:eastAsia="ＭＳ 明朝"/>
          <w:sz w:val="22"/>
          <w:szCs w:val="22"/>
          <w:lang w:eastAsia="ja-JP"/>
        </w:rPr>
        <w:t xml:space="preserve">enable </w:t>
      </w:r>
      <w:r w:rsidR="00EF1B96">
        <w:rPr>
          <w:rFonts w:eastAsia="ＭＳ 明朝"/>
          <w:sz w:val="22"/>
          <w:szCs w:val="22"/>
          <w:lang w:eastAsia="ja-JP"/>
        </w:rPr>
        <w:t>fast</w:t>
      </w:r>
      <w:r w:rsidR="00676DFA">
        <w:rPr>
          <w:rFonts w:eastAsia="ＭＳ 明朝"/>
          <w:sz w:val="22"/>
          <w:szCs w:val="22"/>
          <w:lang w:eastAsia="ja-JP"/>
        </w:rPr>
        <w:t xml:space="preserve"> SSB adaptation</w:t>
      </w:r>
      <w:r w:rsidR="0069156C" w:rsidRPr="0069156C">
        <w:rPr>
          <w:rFonts w:eastAsia="ＭＳ 明朝"/>
          <w:sz w:val="22"/>
          <w:szCs w:val="22"/>
          <w:lang w:eastAsia="ja-JP"/>
        </w:rPr>
        <w:t xml:space="preserve">, the most straightforward way is to </w:t>
      </w:r>
      <w:r w:rsidR="00EF1B96">
        <w:rPr>
          <w:rFonts w:eastAsia="ＭＳ 明朝"/>
          <w:sz w:val="22"/>
          <w:szCs w:val="22"/>
          <w:lang w:eastAsia="ja-JP"/>
        </w:rPr>
        <w:t>(pre-)</w:t>
      </w:r>
      <w:r w:rsidR="0069156C" w:rsidRPr="0069156C">
        <w:rPr>
          <w:rFonts w:eastAsia="ＭＳ 明朝"/>
          <w:sz w:val="22"/>
          <w:szCs w:val="22"/>
          <w:lang w:eastAsia="ja-JP"/>
        </w:rPr>
        <w:t>configure multiple SSB configurations and indicate one of SSB configurations to be used</w:t>
      </w:r>
      <w:r w:rsidR="00EF1B96">
        <w:rPr>
          <w:rFonts w:eastAsia="ＭＳ 明朝"/>
          <w:sz w:val="22"/>
          <w:szCs w:val="22"/>
          <w:lang w:eastAsia="ja-JP"/>
        </w:rPr>
        <w:t xml:space="preserve"> by L1/L2 signaling</w:t>
      </w:r>
      <w:r w:rsidR="0069156C" w:rsidRPr="0069156C">
        <w:rPr>
          <w:rFonts w:eastAsia="ＭＳ 明朝"/>
          <w:sz w:val="22"/>
          <w:szCs w:val="22"/>
          <w:lang w:eastAsia="ja-JP"/>
        </w:rPr>
        <w:t>.</w:t>
      </w:r>
    </w:p>
    <w:p w14:paraId="4E241A78" w14:textId="6E55B7E2" w:rsidR="00D36573" w:rsidRPr="00017E5B" w:rsidRDefault="00FD50CD" w:rsidP="007737FC">
      <w:pPr>
        <w:spacing w:after="120"/>
        <w:jc w:val="both"/>
        <w:rPr>
          <w:rFonts w:eastAsia="ＭＳ 明朝"/>
          <w:sz w:val="22"/>
          <w:szCs w:val="22"/>
          <w:lang w:eastAsia="ja-JP"/>
        </w:rPr>
      </w:pPr>
      <w:r>
        <w:rPr>
          <w:rFonts w:eastAsia="ＭＳ 明朝"/>
          <w:sz w:val="22"/>
          <w:szCs w:val="22"/>
          <w:lang w:eastAsia="ja-JP"/>
        </w:rPr>
        <w:t>Regarding L1/L2 signaling</w:t>
      </w:r>
      <w:r w:rsidR="00480081">
        <w:rPr>
          <w:rFonts w:eastAsia="ＭＳ 明朝"/>
          <w:sz w:val="22"/>
          <w:szCs w:val="22"/>
          <w:lang w:eastAsia="ja-JP"/>
        </w:rPr>
        <w:t xml:space="preserve">, </w:t>
      </w:r>
      <w:r w:rsidR="002F4FCB" w:rsidRPr="0069156C">
        <w:rPr>
          <w:rFonts w:eastAsia="ＭＳ 明朝"/>
          <w:sz w:val="22"/>
          <w:szCs w:val="22"/>
          <w:lang w:eastAsia="ja-JP"/>
        </w:rPr>
        <w:t>MAC CE</w:t>
      </w:r>
      <w:r w:rsidR="002F4FCB">
        <w:rPr>
          <w:rFonts w:eastAsia="ＭＳ 明朝"/>
          <w:sz w:val="22"/>
          <w:szCs w:val="22"/>
          <w:lang w:eastAsia="ja-JP"/>
        </w:rPr>
        <w:t>-based activation/deactivation on SSB configuration</w:t>
      </w:r>
      <w:r w:rsidR="002F4FCB" w:rsidRPr="0069156C">
        <w:rPr>
          <w:rFonts w:eastAsia="ＭＳ 明朝"/>
          <w:sz w:val="22"/>
          <w:szCs w:val="22"/>
          <w:lang w:eastAsia="ja-JP"/>
        </w:rPr>
        <w:t xml:space="preserve"> can be </w:t>
      </w:r>
      <w:r w:rsidR="002F4FCB">
        <w:rPr>
          <w:rFonts w:eastAsia="ＭＳ 明朝"/>
          <w:sz w:val="22"/>
          <w:szCs w:val="22"/>
          <w:lang w:eastAsia="ja-JP"/>
        </w:rPr>
        <w:t>considered</w:t>
      </w:r>
      <w:r w:rsidR="002F4FCB" w:rsidRPr="0069156C">
        <w:rPr>
          <w:rFonts w:eastAsia="ＭＳ 明朝"/>
          <w:sz w:val="22"/>
          <w:szCs w:val="22"/>
          <w:lang w:eastAsia="ja-JP"/>
        </w:rPr>
        <w:t>.</w:t>
      </w:r>
      <w:r w:rsidR="002F4FCB">
        <w:rPr>
          <w:rFonts w:eastAsia="ＭＳ 明朝"/>
          <w:sz w:val="22"/>
          <w:szCs w:val="22"/>
          <w:lang w:eastAsia="ja-JP"/>
        </w:rPr>
        <w:t xml:space="preserve"> </w:t>
      </w:r>
      <w:r>
        <w:rPr>
          <w:rFonts w:eastAsia="ＭＳ 明朝"/>
          <w:sz w:val="22"/>
          <w:szCs w:val="22"/>
          <w:lang w:eastAsia="ja-JP"/>
        </w:rPr>
        <w:t>In addition</w:t>
      </w:r>
      <w:r w:rsidR="008D536B">
        <w:rPr>
          <w:rFonts w:eastAsia="ＭＳ 明朝"/>
          <w:sz w:val="22"/>
          <w:szCs w:val="22"/>
          <w:lang w:eastAsia="ja-JP"/>
        </w:rPr>
        <w:t xml:space="preserve">, </w:t>
      </w:r>
      <w:r w:rsidR="00874706" w:rsidRPr="00874706">
        <w:rPr>
          <w:rFonts w:eastAsia="ＭＳ 明朝"/>
          <w:sz w:val="22"/>
          <w:szCs w:val="22"/>
          <w:lang w:eastAsia="ja-JP"/>
        </w:rPr>
        <w:t xml:space="preserve">DCI-based group common </w:t>
      </w:r>
      <w:r w:rsidR="008D536B" w:rsidRPr="00874706">
        <w:rPr>
          <w:rFonts w:eastAsia="ＭＳ 明朝"/>
          <w:sz w:val="22"/>
          <w:szCs w:val="22"/>
          <w:lang w:eastAsia="ja-JP"/>
        </w:rPr>
        <w:t>signaling</w:t>
      </w:r>
      <w:r w:rsidR="00954DBC">
        <w:rPr>
          <w:rFonts w:eastAsia="ＭＳ 明朝"/>
          <w:sz w:val="22"/>
          <w:szCs w:val="22"/>
          <w:lang w:eastAsia="ja-JP"/>
        </w:rPr>
        <w:t xml:space="preserve"> </w:t>
      </w:r>
      <w:r>
        <w:rPr>
          <w:rFonts w:eastAsia="ＭＳ 明朝"/>
          <w:sz w:val="22"/>
          <w:szCs w:val="22"/>
          <w:lang w:eastAsia="ja-JP"/>
        </w:rPr>
        <w:t xml:space="preserve">which can reduce signaling overhead </w:t>
      </w:r>
      <w:r w:rsidR="00FD60E3">
        <w:rPr>
          <w:rFonts w:eastAsia="ＭＳ 明朝"/>
          <w:sz w:val="22"/>
          <w:szCs w:val="22"/>
          <w:lang w:eastAsia="ja-JP"/>
        </w:rPr>
        <w:t>can be considered</w:t>
      </w:r>
      <w:r w:rsidR="00874706" w:rsidRPr="00874706">
        <w:rPr>
          <w:rFonts w:eastAsia="ＭＳ 明朝"/>
          <w:sz w:val="22"/>
          <w:szCs w:val="22"/>
          <w:lang w:eastAsia="ja-JP"/>
        </w:rPr>
        <w:t>.</w:t>
      </w:r>
      <w:r w:rsidR="00FD60E3">
        <w:rPr>
          <w:rFonts w:eastAsia="ＭＳ 明朝"/>
          <w:sz w:val="22"/>
          <w:szCs w:val="22"/>
          <w:lang w:eastAsia="ja-JP"/>
        </w:rPr>
        <w:t xml:space="preserve"> </w:t>
      </w:r>
      <w:r w:rsidR="00017E5B" w:rsidRPr="00165BD5">
        <w:rPr>
          <w:rFonts w:eastAsia="ＭＳ 明朝"/>
          <w:sz w:val="22"/>
          <w:szCs w:val="22"/>
          <w:lang w:eastAsia="ja-JP"/>
        </w:rPr>
        <w:t xml:space="preserve">The </w:t>
      </w:r>
      <w:r w:rsidR="00946A50">
        <w:rPr>
          <w:rFonts w:eastAsia="ＭＳ 明朝"/>
          <w:sz w:val="22"/>
          <w:szCs w:val="22"/>
          <w:lang w:eastAsia="ja-JP"/>
        </w:rPr>
        <w:t>candidates for group-common DCI</w:t>
      </w:r>
      <w:r w:rsidR="00017E5B" w:rsidRPr="00165BD5">
        <w:rPr>
          <w:rFonts w:eastAsia="ＭＳ 明朝"/>
          <w:sz w:val="22"/>
          <w:szCs w:val="22"/>
          <w:lang w:eastAsia="ja-JP"/>
        </w:rPr>
        <w:t xml:space="preserve"> include</w:t>
      </w:r>
      <w:r w:rsidR="0058418A">
        <w:rPr>
          <w:rFonts w:eastAsia="ＭＳ 明朝"/>
          <w:sz w:val="22"/>
          <w:szCs w:val="22"/>
          <w:lang w:eastAsia="ja-JP"/>
        </w:rPr>
        <w:t xml:space="preserve"> a new DCI format o</w:t>
      </w:r>
      <w:r w:rsidR="00B07EFD">
        <w:rPr>
          <w:rFonts w:eastAsia="ＭＳ 明朝"/>
          <w:sz w:val="22"/>
          <w:szCs w:val="22"/>
          <w:lang w:eastAsia="ja-JP"/>
        </w:rPr>
        <w:t xml:space="preserve">r a legacy DCI format such as </w:t>
      </w:r>
      <w:r w:rsidR="00E53062">
        <w:rPr>
          <w:rFonts w:eastAsia="ＭＳ 明朝"/>
          <w:sz w:val="22"/>
          <w:szCs w:val="22"/>
          <w:lang w:eastAsia="ja-JP"/>
        </w:rPr>
        <w:t xml:space="preserve">DCI format 1_0, DCI format 2_7 or </w:t>
      </w:r>
      <w:r w:rsidR="00017E5B" w:rsidRPr="00165BD5">
        <w:rPr>
          <w:rFonts w:eastAsia="ＭＳ 明朝"/>
          <w:sz w:val="22"/>
          <w:szCs w:val="22"/>
          <w:lang w:eastAsia="ja-JP"/>
        </w:rPr>
        <w:t xml:space="preserve">DCI format 2_9 </w:t>
      </w:r>
      <w:r w:rsidR="00264AAB">
        <w:rPr>
          <w:rFonts w:eastAsia="ＭＳ 明朝"/>
          <w:sz w:val="22"/>
          <w:szCs w:val="22"/>
          <w:lang w:eastAsia="ja-JP"/>
        </w:rPr>
        <w:t>by redefining the DCI fields to indicate the SSB adaptation.</w:t>
      </w:r>
      <w:r w:rsidR="00017E5B" w:rsidRPr="00165BD5">
        <w:rPr>
          <w:rFonts w:eastAsia="ＭＳ 明朝"/>
          <w:sz w:val="22"/>
          <w:szCs w:val="22"/>
          <w:lang w:eastAsia="ja-JP"/>
        </w:rPr>
        <w:t xml:space="preserve"> </w:t>
      </w:r>
    </w:p>
    <w:p w14:paraId="0ACD7D66" w14:textId="581D86AB" w:rsidR="00875C9B" w:rsidRDefault="00875C9B" w:rsidP="008A4CD3">
      <w:pPr>
        <w:jc w:val="both"/>
        <w:rPr>
          <w:rFonts w:eastAsia="ＭＳ 明朝"/>
          <w:b/>
          <w:bCs/>
          <w:sz w:val="22"/>
          <w:szCs w:val="22"/>
          <w:lang w:eastAsia="ja-JP"/>
        </w:rPr>
      </w:pPr>
      <w:r w:rsidRPr="007737FC">
        <w:rPr>
          <w:rFonts w:eastAsia="ＭＳ 明朝"/>
          <w:b/>
          <w:bCs/>
          <w:sz w:val="22"/>
          <w:szCs w:val="22"/>
          <w:lang w:eastAsia="ja-JP"/>
        </w:rPr>
        <w:t xml:space="preserve">Proposal </w:t>
      </w:r>
      <w:r w:rsidR="00DD0AAF">
        <w:rPr>
          <w:rFonts w:eastAsia="ＭＳ 明朝"/>
          <w:b/>
          <w:bCs/>
          <w:sz w:val="22"/>
          <w:szCs w:val="22"/>
          <w:lang w:eastAsia="ja-JP"/>
        </w:rPr>
        <w:t>7</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 xml:space="preserve">the following signaling can be </w:t>
      </w:r>
      <w:r w:rsidR="005C5E97">
        <w:rPr>
          <w:rFonts w:eastAsia="ＭＳ 明朝"/>
          <w:b/>
          <w:bCs/>
          <w:sz w:val="22"/>
          <w:szCs w:val="22"/>
          <w:lang w:eastAsia="ja-JP"/>
        </w:rPr>
        <w:t>con</w:t>
      </w:r>
      <w:r w:rsidR="00FF1E2D">
        <w:rPr>
          <w:rFonts w:eastAsia="ＭＳ 明朝"/>
          <w:b/>
          <w:bCs/>
          <w:sz w:val="22"/>
          <w:szCs w:val="22"/>
          <w:lang w:eastAsia="ja-JP"/>
        </w:rPr>
        <w:t>sidered</w:t>
      </w:r>
      <w:r>
        <w:rPr>
          <w:rFonts w:eastAsia="ＭＳ 明朝"/>
          <w:b/>
          <w:bCs/>
          <w:sz w:val="22"/>
          <w:szCs w:val="22"/>
          <w:lang w:eastAsia="ja-JP"/>
        </w:rPr>
        <w:t>.</w:t>
      </w:r>
    </w:p>
    <w:p w14:paraId="08506C21" w14:textId="0B63C2D4" w:rsidR="00875C9B" w:rsidRDefault="00875C9B" w:rsidP="008A4CD3">
      <w:pPr>
        <w:pStyle w:val="aff0"/>
        <w:numPr>
          <w:ilvl w:val="0"/>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7E00368B" w14:textId="6F82AD4D" w:rsidR="0001539D" w:rsidRDefault="00875C9B" w:rsidP="008A4CD3">
      <w:pPr>
        <w:pStyle w:val="aff0"/>
        <w:numPr>
          <w:ilvl w:val="0"/>
          <w:numId w:val="39"/>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sidR="00FF1E2D">
        <w:rPr>
          <w:rFonts w:eastAsia="ＭＳ 明朝"/>
          <w:b/>
          <w:bCs/>
          <w:sz w:val="22"/>
          <w:szCs w:val="22"/>
          <w:lang w:eastAsia="ja-JP"/>
        </w:rPr>
        <w:t xml:space="preserve"> </w:t>
      </w:r>
    </w:p>
    <w:p w14:paraId="6865C64C" w14:textId="3EBD28D9" w:rsidR="0022764D" w:rsidRPr="00FF1E2D" w:rsidRDefault="0001539D" w:rsidP="007737FC">
      <w:pPr>
        <w:pStyle w:val="aff0"/>
        <w:numPr>
          <w:ilvl w:val="1"/>
          <w:numId w:val="39"/>
        </w:numPr>
        <w:spacing w:after="120"/>
        <w:ind w:firstLineChars="0"/>
        <w:jc w:val="both"/>
        <w:rPr>
          <w:rFonts w:eastAsia="ＭＳ 明朝"/>
          <w:b/>
          <w:bCs/>
          <w:sz w:val="22"/>
          <w:szCs w:val="22"/>
          <w:lang w:eastAsia="ja-JP"/>
        </w:rPr>
      </w:pPr>
      <w:r>
        <w:rPr>
          <w:rFonts w:eastAsia="ＭＳ 明朝"/>
          <w:b/>
          <w:bCs/>
          <w:sz w:val="22"/>
          <w:szCs w:val="22"/>
          <w:lang w:eastAsia="ja-JP"/>
        </w:rPr>
        <w:lastRenderedPageBreak/>
        <w:t>FFS: introduce a new DCI format or reuse a legacy DCI format such as</w:t>
      </w:r>
      <w:r w:rsidR="00E53062">
        <w:rPr>
          <w:rFonts w:eastAsia="ＭＳ 明朝"/>
          <w:b/>
          <w:bCs/>
          <w:sz w:val="22"/>
          <w:szCs w:val="22"/>
          <w:lang w:eastAsia="ja-JP"/>
        </w:rPr>
        <w:t xml:space="preserve"> DCI format 1_0, DCI format 2_7 or</w:t>
      </w:r>
      <w:r>
        <w:rPr>
          <w:rFonts w:eastAsia="ＭＳ 明朝"/>
          <w:b/>
          <w:bCs/>
          <w:sz w:val="22"/>
          <w:szCs w:val="22"/>
          <w:lang w:eastAsia="ja-JP"/>
        </w:rPr>
        <w:t xml:space="preserve"> </w:t>
      </w:r>
      <w:r w:rsidR="005C5E97" w:rsidRPr="005C5E97">
        <w:rPr>
          <w:rFonts w:eastAsia="ＭＳ 明朝"/>
          <w:b/>
          <w:bCs/>
          <w:sz w:val="22"/>
          <w:szCs w:val="22"/>
          <w:lang w:eastAsia="ja-JP"/>
        </w:rPr>
        <w:t>DCI format 2_9</w:t>
      </w:r>
    </w:p>
    <w:p w14:paraId="7B4D3192" w14:textId="77777777" w:rsidR="00753D24" w:rsidRPr="007737FC" w:rsidRDefault="00753D24" w:rsidP="007737FC">
      <w:pPr>
        <w:spacing w:after="120"/>
        <w:jc w:val="both"/>
        <w:rPr>
          <w:rFonts w:eastAsia="ＭＳ 明朝"/>
          <w:b/>
          <w:bCs/>
          <w:sz w:val="22"/>
          <w:szCs w:val="22"/>
          <w:lang w:eastAsia="ja-JP"/>
        </w:rPr>
      </w:pPr>
    </w:p>
    <w:p w14:paraId="5FA393FD" w14:textId="0128DE7E" w:rsidR="006571D9" w:rsidRDefault="006571D9" w:rsidP="00D20777">
      <w:pPr>
        <w:pStyle w:val="2"/>
        <w:numPr>
          <w:ilvl w:val="1"/>
          <w:numId w:val="57"/>
        </w:numPr>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Adaptation of PRACH</w:t>
      </w:r>
      <w:r w:rsidR="00E60E09">
        <w:rPr>
          <w:rFonts w:ascii="Times New Roman" w:hAnsi="Times New Roman"/>
          <w:b/>
          <w:bCs/>
          <w:sz w:val="22"/>
          <w:szCs w:val="22"/>
          <w:lang w:eastAsia="ja-JP"/>
        </w:rPr>
        <w:t xml:space="preserve"> in time domain</w:t>
      </w:r>
    </w:p>
    <w:p w14:paraId="64D60841" w14:textId="4CE1F240" w:rsidR="00F054F5" w:rsidRDefault="00F054F5" w:rsidP="00773910">
      <w:pPr>
        <w:spacing w:after="120"/>
        <w:jc w:val="both"/>
        <w:rPr>
          <w:sz w:val="22"/>
          <w:szCs w:val="22"/>
          <w:lang w:eastAsia="ja-JP"/>
        </w:rPr>
      </w:pPr>
      <w:r w:rsidRPr="00F054F5">
        <w:rPr>
          <w:sz w:val="22"/>
          <w:szCs w:val="22"/>
          <w:lang w:eastAsia="ja-JP"/>
        </w:rPr>
        <w:t>In RAN1#116 meeting, the following agreements</w:t>
      </w:r>
      <w:r w:rsidR="003010AE">
        <w:rPr>
          <w:sz w:val="22"/>
          <w:szCs w:val="22"/>
          <w:lang w:eastAsia="ja-JP"/>
        </w:rPr>
        <w:t xml:space="preserve"> were reached</w:t>
      </w:r>
      <w:r w:rsidRPr="00F054F5">
        <w:rPr>
          <w:sz w:val="22"/>
          <w:szCs w:val="22"/>
          <w:lang w:eastAsia="ja-JP"/>
        </w:rPr>
        <w:t xml:space="preserve"> on the adaptation of PRACH in time domain.</w:t>
      </w:r>
    </w:p>
    <w:tbl>
      <w:tblPr>
        <w:tblStyle w:val="afd"/>
        <w:tblW w:w="0" w:type="auto"/>
        <w:tblLook w:val="04A0" w:firstRow="1" w:lastRow="0" w:firstColumn="1" w:lastColumn="0" w:noHBand="0" w:noVBand="1"/>
      </w:tblPr>
      <w:tblGrid>
        <w:gridCol w:w="9629"/>
      </w:tblGrid>
      <w:tr w:rsidR="00015587" w14:paraId="0FC0049C" w14:textId="77777777" w:rsidTr="0086775B">
        <w:tc>
          <w:tcPr>
            <w:tcW w:w="9629" w:type="dxa"/>
          </w:tcPr>
          <w:p w14:paraId="590F68DE" w14:textId="77777777" w:rsidR="00766FDA" w:rsidRPr="006D66D6" w:rsidRDefault="00766FDA" w:rsidP="00766FDA">
            <w:pPr>
              <w:rPr>
                <w:rFonts w:ascii="Times" w:eastAsia="Batang" w:hAnsi="Times"/>
                <w:b/>
                <w:bCs/>
                <w:sz w:val="22"/>
                <w:szCs w:val="22"/>
                <w:highlight w:val="green"/>
                <w:lang w:eastAsia="x-none"/>
              </w:rPr>
            </w:pPr>
            <w:r w:rsidRPr="006D66D6">
              <w:rPr>
                <w:rFonts w:ascii="Times" w:eastAsia="Batang" w:hAnsi="Times"/>
                <w:b/>
                <w:bCs/>
                <w:sz w:val="22"/>
                <w:szCs w:val="22"/>
                <w:highlight w:val="green"/>
                <w:lang w:eastAsia="x-none"/>
              </w:rPr>
              <w:t>Agreement</w:t>
            </w:r>
          </w:p>
          <w:p w14:paraId="3F36EB0F" w14:textId="77777777" w:rsidR="00766FDA" w:rsidRPr="006D66D6" w:rsidRDefault="00766FDA" w:rsidP="00766FDA">
            <w:pPr>
              <w:suppressAutoHyphens/>
              <w:jc w:val="both"/>
              <w:rPr>
                <w:rFonts w:eastAsia="Batang"/>
                <w:sz w:val="22"/>
                <w:szCs w:val="22"/>
                <w:lang w:eastAsia="x-none"/>
              </w:rPr>
            </w:pPr>
            <w:r w:rsidRPr="006D66D6">
              <w:rPr>
                <w:rFonts w:eastAsia="Batang"/>
                <w:sz w:val="22"/>
                <w:szCs w:val="22"/>
                <w:lang w:eastAsia="x-none"/>
              </w:rPr>
              <w:t xml:space="preserve">For adaptation of PRACH in time-domain, consider the following adaptation mechanisms for further </w:t>
            </w:r>
            <w:proofErr w:type="gramStart"/>
            <w:r w:rsidRPr="006D66D6">
              <w:rPr>
                <w:rFonts w:eastAsia="Batang"/>
                <w:sz w:val="22"/>
                <w:szCs w:val="22"/>
                <w:lang w:eastAsia="x-none"/>
              </w:rPr>
              <w:t>study</w:t>
            </w:r>
            <w:proofErr w:type="gramEnd"/>
          </w:p>
          <w:p w14:paraId="38E47332" w14:textId="77777777" w:rsidR="00766FDA" w:rsidRPr="006D66D6" w:rsidRDefault="00766FDA" w:rsidP="00766FDA">
            <w:pPr>
              <w:numPr>
                <w:ilvl w:val="0"/>
                <w:numId w:val="31"/>
              </w:numPr>
              <w:suppressAutoHyphens/>
              <w:rPr>
                <w:rFonts w:eastAsia="Batang"/>
                <w:sz w:val="22"/>
                <w:szCs w:val="22"/>
                <w:lang w:eastAsia="x-none"/>
              </w:rPr>
            </w:pPr>
            <w:r w:rsidRPr="006D66D6">
              <w:rPr>
                <w:rFonts w:eastAsia="Batang"/>
                <w:sz w:val="22"/>
                <w:szCs w:val="22"/>
                <w:lang w:eastAsia="x-none"/>
              </w:rPr>
              <w:t>Adaptation based on configuration of additional[/different] PRACH resources for NES-capable UEs in addition to PRACH resources for legacy UEs (if any)</w:t>
            </w:r>
          </w:p>
          <w:p w14:paraId="2F24095A" w14:textId="77777777" w:rsidR="00766FDA" w:rsidRPr="006D66D6" w:rsidRDefault="00766FDA" w:rsidP="00766FDA">
            <w:pPr>
              <w:numPr>
                <w:ilvl w:val="1"/>
                <w:numId w:val="31"/>
              </w:numPr>
              <w:suppressAutoHyphens/>
              <w:rPr>
                <w:rFonts w:eastAsia="Batang"/>
                <w:sz w:val="22"/>
                <w:szCs w:val="22"/>
                <w:lang w:eastAsia="x-none"/>
              </w:rPr>
            </w:pPr>
            <w:r w:rsidRPr="006D66D6">
              <w:rPr>
                <w:rFonts w:eastAsia="Batang"/>
                <w:sz w:val="22"/>
                <w:szCs w:val="22"/>
                <w:lang w:eastAsia="x-none"/>
              </w:rPr>
              <w:t>Note: NES-capable UEs can use both additional PRACH resources and PRACH resources for legacy UEs</w:t>
            </w:r>
          </w:p>
          <w:p w14:paraId="1487806A" w14:textId="77777777" w:rsidR="00766FDA" w:rsidRPr="006D66D6" w:rsidRDefault="00766FDA" w:rsidP="00766FDA">
            <w:pPr>
              <w:numPr>
                <w:ilvl w:val="0"/>
                <w:numId w:val="31"/>
              </w:numPr>
              <w:suppressAutoHyphens/>
              <w:rPr>
                <w:rFonts w:eastAsia="Batang"/>
                <w:sz w:val="22"/>
                <w:szCs w:val="22"/>
                <w:lang w:eastAsia="x-none"/>
              </w:rPr>
            </w:pPr>
            <w:r w:rsidRPr="006D66D6">
              <w:rPr>
                <w:rFonts w:eastAsia="Batang"/>
                <w:sz w:val="22"/>
                <w:szCs w:val="22"/>
                <w:lang w:eastAsia="x-none"/>
              </w:rPr>
              <w:t>For the additional PRACH resources,</w:t>
            </w:r>
          </w:p>
          <w:p w14:paraId="2D561742" w14:textId="77777777" w:rsidR="00766FDA" w:rsidRPr="006D66D6" w:rsidRDefault="00766FDA" w:rsidP="00766FDA">
            <w:pPr>
              <w:numPr>
                <w:ilvl w:val="1"/>
                <w:numId w:val="31"/>
              </w:numPr>
              <w:suppressAutoHyphens/>
              <w:rPr>
                <w:rFonts w:eastAsia="Batang"/>
                <w:sz w:val="22"/>
                <w:szCs w:val="22"/>
                <w:lang w:eastAsia="x-none"/>
              </w:rPr>
            </w:pPr>
            <w:r w:rsidRPr="006D66D6">
              <w:rPr>
                <w:rFonts w:eastAsia="Batang"/>
                <w:sz w:val="22"/>
                <w:szCs w:val="22"/>
                <w:lang w:eastAsia="x-none"/>
              </w:rPr>
              <w:t xml:space="preserve">Adaptation of PRACH resource periodicity/PRACH occasion </w:t>
            </w:r>
          </w:p>
          <w:p w14:paraId="5AC71405" w14:textId="77777777" w:rsidR="00766FDA" w:rsidRPr="006D66D6" w:rsidRDefault="00766FDA" w:rsidP="00766FDA">
            <w:pPr>
              <w:numPr>
                <w:ilvl w:val="1"/>
                <w:numId w:val="31"/>
              </w:numPr>
              <w:suppressAutoHyphens/>
              <w:rPr>
                <w:rFonts w:eastAsia="Batang"/>
                <w:sz w:val="22"/>
                <w:szCs w:val="22"/>
                <w:lang w:eastAsia="x-none"/>
              </w:rPr>
            </w:pPr>
            <w:r w:rsidRPr="006D66D6">
              <w:rPr>
                <w:rFonts w:eastAsia="Batang"/>
                <w:sz w:val="22"/>
                <w:szCs w:val="22"/>
                <w:lang w:eastAsia="x-none"/>
              </w:rPr>
              <w:t>Adaptation at PRACH configuration/association period/association pattern period level and SSB to RO mapping cycle</w:t>
            </w:r>
          </w:p>
          <w:p w14:paraId="2257E3E0" w14:textId="77777777" w:rsidR="00766FDA" w:rsidRPr="006D66D6" w:rsidRDefault="00766FDA" w:rsidP="00766FDA">
            <w:pPr>
              <w:numPr>
                <w:ilvl w:val="1"/>
                <w:numId w:val="31"/>
              </w:numPr>
              <w:suppressAutoHyphens/>
              <w:rPr>
                <w:rFonts w:eastAsia="Batang"/>
                <w:sz w:val="22"/>
                <w:szCs w:val="22"/>
                <w:lang w:eastAsia="x-none"/>
              </w:rPr>
            </w:pPr>
            <w:r w:rsidRPr="006D66D6">
              <w:rPr>
                <w:rFonts w:eastAsia="Batang"/>
                <w:sz w:val="22"/>
                <w:szCs w:val="22"/>
                <w:lang w:eastAsia="x-none"/>
              </w:rPr>
              <w:t xml:space="preserve">Adaptation based on extending cell DRX operation for </w:t>
            </w:r>
            <w:proofErr w:type="gramStart"/>
            <w:r w:rsidRPr="006D66D6">
              <w:rPr>
                <w:rFonts w:eastAsia="Batang"/>
                <w:sz w:val="22"/>
                <w:szCs w:val="22"/>
                <w:lang w:eastAsia="x-none"/>
              </w:rPr>
              <w:t>PRACH</w:t>
            </w:r>
            <w:proofErr w:type="gramEnd"/>
          </w:p>
          <w:p w14:paraId="20CDDCF9" w14:textId="77777777" w:rsidR="00766FDA" w:rsidRPr="006D66D6" w:rsidRDefault="00766FDA" w:rsidP="00766FDA">
            <w:pPr>
              <w:numPr>
                <w:ilvl w:val="1"/>
                <w:numId w:val="31"/>
              </w:numPr>
              <w:suppressAutoHyphens/>
              <w:rPr>
                <w:rFonts w:eastAsia="Batang"/>
                <w:sz w:val="22"/>
                <w:szCs w:val="22"/>
                <w:lang w:eastAsia="x-none"/>
              </w:rPr>
            </w:pPr>
            <w:r w:rsidRPr="006D66D6">
              <w:rPr>
                <w:rFonts w:eastAsia="Batang"/>
                <w:sz w:val="22"/>
                <w:szCs w:val="22"/>
                <w:lang w:eastAsia="x-none"/>
              </w:rPr>
              <w:t>Concentrating ROs in time domain</w:t>
            </w:r>
          </w:p>
          <w:p w14:paraId="14A2F2B5" w14:textId="77777777" w:rsidR="00766FDA" w:rsidRPr="006D66D6" w:rsidRDefault="00766FDA" w:rsidP="00766FDA">
            <w:pPr>
              <w:numPr>
                <w:ilvl w:val="0"/>
                <w:numId w:val="31"/>
              </w:numPr>
              <w:suppressAutoHyphens/>
              <w:rPr>
                <w:rFonts w:eastAsia="Batang"/>
                <w:sz w:val="22"/>
                <w:szCs w:val="22"/>
                <w:lang w:eastAsia="x-none"/>
              </w:rPr>
            </w:pPr>
            <w:r w:rsidRPr="006D66D6">
              <w:rPr>
                <w:rFonts w:eastAsia="Batang"/>
                <w:sz w:val="22"/>
                <w:szCs w:val="22"/>
                <w:lang w:eastAsia="x-none"/>
              </w:rPr>
              <w:t xml:space="preserve">Other options are not </w:t>
            </w:r>
            <w:proofErr w:type="gramStart"/>
            <w:r w:rsidRPr="006D66D6">
              <w:rPr>
                <w:rFonts w:eastAsia="Batang"/>
                <w:sz w:val="22"/>
                <w:szCs w:val="22"/>
                <w:lang w:eastAsia="x-none"/>
              </w:rPr>
              <w:t>precluded</w:t>
            </w:r>
            <w:proofErr w:type="gramEnd"/>
          </w:p>
          <w:p w14:paraId="41AEAC0E" w14:textId="77777777" w:rsidR="006D66D6" w:rsidRPr="006D66D6" w:rsidRDefault="006D66D6" w:rsidP="006D66D6">
            <w:pPr>
              <w:rPr>
                <w:rFonts w:ascii="Times" w:eastAsia="Batang" w:hAnsi="Times"/>
                <w:b/>
                <w:bCs/>
                <w:sz w:val="22"/>
                <w:szCs w:val="22"/>
                <w:highlight w:val="green"/>
                <w:lang w:eastAsia="x-none"/>
              </w:rPr>
            </w:pPr>
            <w:r w:rsidRPr="006D66D6">
              <w:rPr>
                <w:rFonts w:ascii="Times" w:eastAsia="Batang" w:hAnsi="Times"/>
                <w:b/>
                <w:bCs/>
                <w:sz w:val="22"/>
                <w:szCs w:val="22"/>
                <w:highlight w:val="green"/>
                <w:lang w:eastAsia="x-none"/>
              </w:rPr>
              <w:t>Agreement</w:t>
            </w:r>
          </w:p>
          <w:p w14:paraId="650B6422" w14:textId="77777777" w:rsidR="006D66D6" w:rsidRPr="006D66D6" w:rsidRDefault="006D66D6" w:rsidP="006D66D6">
            <w:pPr>
              <w:jc w:val="both"/>
              <w:rPr>
                <w:rFonts w:eastAsia="Batang"/>
                <w:sz w:val="22"/>
                <w:szCs w:val="22"/>
                <w:lang w:eastAsia="x-none"/>
              </w:rPr>
            </w:pPr>
            <w:r w:rsidRPr="006D66D6">
              <w:rPr>
                <w:rFonts w:eastAsia="Batang"/>
                <w:sz w:val="22"/>
                <w:szCs w:val="22"/>
                <w:lang w:eastAsia="x-none"/>
              </w:rPr>
              <w:t>For the adaptation mechanisms of PRACH in time-domain</w:t>
            </w:r>
          </w:p>
          <w:p w14:paraId="010D5E66" w14:textId="77777777" w:rsidR="006D66D6" w:rsidRPr="006D66D6" w:rsidRDefault="006D66D6" w:rsidP="006D66D6">
            <w:pPr>
              <w:numPr>
                <w:ilvl w:val="0"/>
                <w:numId w:val="40"/>
              </w:numPr>
              <w:rPr>
                <w:rFonts w:eastAsia="Batang"/>
                <w:sz w:val="22"/>
                <w:szCs w:val="22"/>
                <w:lang w:eastAsia="x-none"/>
              </w:rPr>
            </w:pPr>
            <w:r w:rsidRPr="006D66D6">
              <w:rPr>
                <w:rFonts w:eastAsia="Batang"/>
                <w:sz w:val="22"/>
                <w:szCs w:val="22"/>
                <w:lang w:eastAsia="x-none"/>
              </w:rPr>
              <w:t xml:space="preserve">Support at least PRACH adaptation provided by </w:t>
            </w:r>
            <w:proofErr w:type="spellStart"/>
            <w:r w:rsidRPr="006D66D6">
              <w:rPr>
                <w:rFonts w:eastAsia="Batang"/>
                <w:sz w:val="22"/>
                <w:szCs w:val="22"/>
                <w:lang w:eastAsia="x-none"/>
              </w:rPr>
              <w:t>gNB</w:t>
            </w:r>
            <w:proofErr w:type="spellEnd"/>
            <w:r w:rsidRPr="006D66D6">
              <w:rPr>
                <w:rFonts w:eastAsia="Batang"/>
                <w:sz w:val="22"/>
                <w:szCs w:val="22"/>
                <w:lang w:eastAsia="x-none"/>
              </w:rPr>
              <w:t xml:space="preserve"> without UE </w:t>
            </w:r>
            <w:proofErr w:type="gramStart"/>
            <w:r w:rsidRPr="006D66D6">
              <w:rPr>
                <w:rFonts w:eastAsia="Batang"/>
                <w:sz w:val="22"/>
                <w:szCs w:val="22"/>
                <w:lang w:eastAsia="x-none"/>
              </w:rPr>
              <w:t>trigger</w:t>
            </w:r>
            <w:proofErr w:type="gramEnd"/>
          </w:p>
          <w:p w14:paraId="78EB0DB2" w14:textId="77777777" w:rsidR="006D66D6" w:rsidRPr="006D66D6" w:rsidRDefault="006D66D6" w:rsidP="006D66D6">
            <w:pPr>
              <w:numPr>
                <w:ilvl w:val="1"/>
                <w:numId w:val="40"/>
              </w:numPr>
              <w:rPr>
                <w:rFonts w:eastAsia="Batang"/>
                <w:sz w:val="22"/>
                <w:szCs w:val="22"/>
                <w:lang w:eastAsia="x-none"/>
              </w:rPr>
            </w:pPr>
            <w:r w:rsidRPr="006D66D6">
              <w:rPr>
                <w:rFonts w:eastAsia="Batang"/>
                <w:sz w:val="22"/>
                <w:szCs w:val="22"/>
                <w:lang w:eastAsia="x-none"/>
              </w:rPr>
              <w:t>FFS: PRACH adaptation with UE trigger</w:t>
            </w:r>
          </w:p>
          <w:p w14:paraId="6C797108" w14:textId="77777777" w:rsidR="006D66D6" w:rsidRPr="006D66D6" w:rsidRDefault="006D66D6" w:rsidP="006D66D6">
            <w:pPr>
              <w:numPr>
                <w:ilvl w:val="1"/>
                <w:numId w:val="40"/>
              </w:numPr>
              <w:rPr>
                <w:rFonts w:eastAsia="Batang"/>
                <w:sz w:val="22"/>
                <w:szCs w:val="22"/>
                <w:lang w:eastAsia="x-none"/>
              </w:rPr>
            </w:pPr>
            <w:r w:rsidRPr="006D66D6">
              <w:rPr>
                <w:rFonts w:eastAsia="Batang"/>
                <w:sz w:val="22"/>
                <w:szCs w:val="22"/>
                <w:lang w:eastAsia="x-none"/>
              </w:rPr>
              <w:t>Note: UE trigger means UE requests adaptation of PRACH</w:t>
            </w:r>
          </w:p>
          <w:p w14:paraId="09F21F98" w14:textId="77777777" w:rsidR="006D66D6" w:rsidRPr="006D66D6" w:rsidRDefault="006D66D6" w:rsidP="006D66D6">
            <w:pPr>
              <w:numPr>
                <w:ilvl w:val="0"/>
                <w:numId w:val="40"/>
              </w:numPr>
              <w:rPr>
                <w:rFonts w:eastAsia="Batang"/>
                <w:sz w:val="22"/>
                <w:szCs w:val="22"/>
                <w:lang w:eastAsia="x-none"/>
              </w:rPr>
            </w:pPr>
            <w:r w:rsidRPr="006D66D6">
              <w:rPr>
                <w:rFonts w:eastAsia="Batang"/>
                <w:sz w:val="22"/>
                <w:szCs w:val="22"/>
                <w:lang w:eastAsia="x-none"/>
              </w:rPr>
              <w:t>Study at least the following,</w:t>
            </w:r>
          </w:p>
          <w:p w14:paraId="28B2BC0C" w14:textId="77777777" w:rsidR="006D66D6" w:rsidRPr="006D66D6" w:rsidRDefault="006D66D6" w:rsidP="006D66D6">
            <w:pPr>
              <w:numPr>
                <w:ilvl w:val="1"/>
                <w:numId w:val="40"/>
              </w:numPr>
              <w:rPr>
                <w:rFonts w:eastAsia="Batang"/>
                <w:sz w:val="22"/>
                <w:szCs w:val="22"/>
                <w:lang w:eastAsia="x-none"/>
              </w:rPr>
            </w:pPr>
            <w:r w:rsidRPr="006D66D6">
              <w:rPr>
                <w:rFonts w:eastAsia="Batang"/>
                <w:sz w:val="22"/>
                <w:szCs w:val="22"/>
                <w:lang w:eastAsia="x-none"/>
              </w:rPr>
              <w:t xml:space="preserve">Dynamic signaling and/or semi-static signaling of PRACH </w:t>
            </w:r>
            <w:proofErr w:type="gramStart"/>
            <w:r w:rsidRPr="006D66D6">
              <w:rPr>
                <w:rFonts w:eastAsia="Batang"/>
                <w:sz w:val="22"/>
                <w:szCs w:val="22"/>
                <w:lang w:eastAsia="x-none"/>
              </w:rPr>
              <w:t>adaptation</w:t>
            </w:r>
            <w:proofErr w:type="gramEnd"/>
            <w:r w:rsidRPr="006D66D6">
              <w:rPr>
                <w:rFonts w:eastAsia="Batang"/>
                <w:sz w:val="22"/>
                <w:szCs w:val="22"/>
                <w:lang w:eastAsia="x-none"/>
              </w:rPr>
              <w:t xml:space="preserve"> </w:t>
            </w:r>
          </w:p>
          <w:p w14:paraId="6BE4EA2E" w14:textId="77777777" w:rsidR="006D66D6" w:rsidRPr="006D66D6" w:rsidRDefault="006D66D6" w:rsidP="006D66D6">
            <w:pPr>
              <w:numPr>
                <w:ilvl w:val="1"/>
                <w:numId w:val="40"/>
              </w:numPr>
              <w:rPr>
                <w:rFonts w:eastAsia="Batang"/>
                <w:sz w:val="22"/>
                <w:szCs w:val="22"/>
                <w:lang w:eastAsia="x-none"/>
              </w:rPr>
            </w:pPr>
            <w:r w:rsidRPr="006D66D6">
              <w:rPr>
                <w:rFonts w:eastAsia="Batang"/>
                <w:sz w:val="22"/>
                <w:szCs w:val="22"/>
                <w:lang w:eastAsia="x-none"/>
              </w:rPr>
              <w:t xml:space="preserve">Adaptation of PRACH transmission according to certain condition </w:t>
            </w:r>
          </w:p>
          <w:p w14:paraId="47F8CE09" w14:textId="77777777" w:rsidR="006D66D6" w:rsidRPr="006D66D6" w:rsidRDefault="006D66D6" w:rsidP="006D66D6">
            <w:pPr>
              <w:numPr>
                <w:ilvl w:val="1"/>
                <w:numId w:val="40"/>
              </w:numPr>
              <w:rPr>
                <w:rFonts w:eastAsia="Batang"/>
                <w:sz w:val="22"/>
                <w:szCs w:val="22"/>
                <w:lang w:eastAsia="x-none"/>
              </w:rPr>
            </w:pPr>
            <w:r w:rsidRPr="006D66D6">
              <w:rPr>
                <w:rFonts w:eastAsia="Batang"/>
                <w:sz w:val="22"/>
                <w:szCs w:val="22"/>
                <w:lang w:eastAsia="x-none"/>
              </w:rPr>
              <w:t>Applicability to idle/inactive and/or connected mode UEs</w:t>
            </w:r>
          </w:p>
          <w:p w14:paraId="74CA4B84" w14:textId="2F051BB1" w:rsidR="005F4FAE" w:rsidRPr="004C1C00" w:rsidRDefault="006D66D6" w:rsidP="006D66D6">
            <w:pPr>
              <w:rPr>
                <w:rFonts w:ascii="Times" w:eastAsia="Batang" w:hAnsi="Times"/>
                <w:lang w:eastAsia="x-none"/>
              </w:rPr>
            </w:pPr>
            <w:r w:rsidRPr="006D66D6">
              <w:rPr>
                <w:rFonts w:eastAsia="Batang"/>
                <w:sz w:val="22"/>
                <w:szCs w:val="22"/>
                <w:lang w:eastAsia="x-none"/>
              </w:rPr>
              <w:t>Which scenarios the adaptation mechanism is applicable to (</w:t>
            </w:r>
            <w:proofErr w:type="gramStart"/>
            <w:r w:rsidRPr="006D66D6">
              <w:rPr>
                <w:rFonts w:eastAsia="Batang"/>
                <w:sz w:val="22"/>
                <w:szCs w:val="22"/>
                <w:lang w:eastAsia="x-none"/>
              </w:rPr>
              <w:t>e.g.</w:t>
            </w:r>
            <w:proofErr w:type="gramEnd"/>
            <w:r w:rsidRPr="006D66D6">
              <w:rPr>
                <w:rFonts w:eastAsia="Batang"/>
                <w:sz w:val="22"/>
                <w:szCs w:val="22"/>
                <w:lang w:eastAsia="x-none"/>
              </w:rPr>
              <w:t xml:space="preserve"> cell with both legacy and Rel-19 UE, cell with only Rel-19 UEs)</w:t>
            </w:r>
          </w:p>
        </w:tc>
      </w:tr>
    </w:tbl>
    <w:p w14:paraId="0E9D9147" w14:textId="5852A1E1" w:rsidR="0086775B" w:rsidRPr="00D20777" w:rsidRDefault="008A7DA3" w:rsidP="00D20777">
      <w:pPr>
        <w:pStyle w:val="3"/>
        <w:numPr>
          <w:ilvl w:val="2"/>
          <w:numId w:val="57"/>
        </w:numPr>
        <w:rPr>
          <w:rFonts w:ascii="Times New Roman" w:hAnsi="Times New Roman"/>
          <w:b/>
          <w:bCs/>
          <w:sz w:val="22"/>
          <w:szCs w:val="22"/>
          <w:lang w:eastAsia="ja-JP"/>
        </w:rPr>
      </w:pPr>
      <w:r w:rsidRPr="004C1C00">
        <w:rPr>
          <w:rFonts w:ascii="Times New Roman" w:hAnsi="Times New Roman"/>
          <w:b/>
          <w:bCs/>
          <w:sz w:val="22"/>
          <w:szCs w:val="22"/>
          <w:lang w:eastAsia="ja-JP"/>
        </w:rPr>
        <w:t>Applicable scenarios</w:t>
      </w:r>
    </w:p>
    <w:p w14:paraId="4F39F9E6" w14:textId="12919B9E" w:rsidR="00D66826" w:rsidRPr="0000191A" w:rsidRDefault="004B3B2B" w:rsidP="00D66826">
      <w:pPr>
        <w:spacing w:after="120"/>
        <w:jc w:val="both"/>
        <w:rPr>
          <w:bCs/>
          <w:sz w:val="22"/>
          <w:szCs w:val="22"/>
          <w:lang w:eastAsia="ja-JP"/>
        </w:rPr>
      </w:pPr>
      <w:proofErr w:type="gramStart"/>
      <w:r>
        <w:rPr>
          <w:bCs/>
          <w:sz w:val="22"/>
          <w:szCs w:val="22"/>
          <w:lang w:eastAsia="ja-JP"/>
        </w:rPr>
        <w:t>Generally speaking, t</w:t>
      </w:r>
      <w:r w:rsidR="000E4CDA">
        <w:rPr>
          <w:bCs/>
          <w:sz w:val="22"/>
          <w:szCs w:val="22"/>
          <w:lang w:eastAsia="ja-JP"/>
        </w:rPr>
        <w:t>here</w:t>
      </w:r>
      <w:proofErr w:type="gramEnd"/>
      <w:r w:rsidR="000E4CDA">
        <w:rPr>
          <w:bCs/>
          <w:sz w:val="22"/>
          <w:szCs w:val="22"/>
          <w:lang w:eastAsia="ja-JP"/>
        </w:rPr>
        <w:t xml:space="preserve"> are two kinds of PRACH resources, one is associated with </w:t>
      </w:r>
      <w:r w:rsidR="00A10F4A">
        <w:rPr>
          <w:bCs/>
          <w:sz w:val="22"/>
          <w:szCs w:val="22"/>
          <w:lang w:eastAsia="ja-JP"/>
        </w:rPr>
        <w:t>contention-based random access (</w:t>
      </w:r>
      <w:r w:rsidR="000E4CDA">
        <w:rPr>
          <w:bCs/>
          <w:sz w:val="22"/>
          <w:szCs w:val="22"/>
          <w:lang w:eastAsia="ja-JP"/>
        </w:rPr>
        <w:t>CBRA</w:t>
      </w:r>
      <w:r w:rsidR="00A10F4A">
        <w:rPr>
          <w:bCs/>
          <w:sz w:val="22"/>
          <w:szCs w:val="22"/>
          <w:lang w:eastAsia="ja-JP"/>
        </w:rPr>
        <w:t>)</w:t>
      </w:r>
      <w:r w:rsidR="000E4CDA">
        <w:rPr>
          <w:bCs/>
          <w:sz w:val="22"/>
          <w:szCs w:val="22"/>
          <w:lang w:eastAsia="ja-JP"/>
        </w:rPr>
        <w:t xml:space="preserve"> and the other is </w:t>
      </w:r>
      <w:r w:rsidR="00477219">
        <w:rPr>
          <w:bCs/>
          <w:sz w:val="22"/>
          <w:szCs w:val="22"/>
          <w:lang w:eastAsia="ja-JP"/>
        </w:rPr>
        <w:t xml:space="preserve">associated with </w:t>
      </w:r>
      <w:r w:rsidR="00A10F4A">
        <w:rPr>
          <w:bCs/>
          <w:sz w:val="22"/>
          <w:szCs w:val="22"/>
          <w:lang w:eastAsia="ja-JP"/>
        </w:rPr>
        <w:t xml:space="preserve">contention </w:t>
      </w:r>
      <w:r w:rsidR="00B571E1">
        <w:rPr>
          <w:bCs/>
          <w:sz w:val="22"/>
          <w:szCs w:val="22"/>
          <w:lang w:eastAsia="ja-JP"/>
        </w:rPr>
        <w:t>free random access (</w:t>
      </w:r>
      <w:r w:rsidR="00477219">
        <w:rPr>
          <w:bCs/>
          <w:sz w:val="22"/>
          <w:szCs w:val="22"/>
          <w:lang w:eastAsia="ja-JP"/>
        </w:rPr>
        <w:t>CFRA</w:t>
      </w:r>
      <w:r w:rsidR="00B571E1">
        <w:rPr>
          <w:bCs/>
          <w:sz w:val="22"/>
          <w:szCs w:val="22"/>
          <w:lang w:eastAsia="ja-JP"/>
        </w:rPr>
        <w:t>)</w:t>
      </w:r>
      <w:r w:rsidR="00B12EF0">
        <w:rPr>
          <w:bCs/>
          <w:sz w:val="22"/>
          <w:szCs w:val="22"/>
          <w:lang w:eastAsia="ja-JP"/>
        </w:rPr>
        <w:t xml:space="preserve">. </w:t>
      </w:r>
      <w:r w:rsidR="00092C13">
        <w:rPr>
          <w:bCs/>
          <w:sz w:val="22"/>
          <w:szCs w:val="22"/>
          <w:lang w:eastAsia="ja-JP"/>
        </w:rPr>
        <w:t>RRC_IDLE/RRC_INACITVE</w:t>
      </w:r>
      <w:r w:rsidR="00201D20" w:rsidRPr="00201D20">
        <w:rPr>
          <w:bCs/>
          <w:sz w:val="22"/>
          <w:szCs w:val="22"/>
          <w:lang w:eastAsia="ja-JP"/>
        </w:rPr>
        <w:t xml:space="preserve"> UEs can use </w:t>
      </w:r>
      <w:r w:rsidR="00092C13">
        <w:rPr>
          <w:bCs/>
          <w:sz w:val="22"/>
          <w:szCs w:val="22"/>
          <w:lang w:eastAsia="ja-JP"/>
        </w:rPr>
        <w:t>PRACH resources</w:t>
      </w:r>
      <w:r w:rsidR="007B7225">
        <w:rPr>
          <w:bCs/>
          <w:sz w:val="22"/>
          <w:szCs w:val="22"/>
          <w:lang w:eastAsia="ja-JP"/>
        </w:rPr>
        <w:t xml:space="preserve"> associated with CBRA</w:t>
      </w:r>
      <w:r w:rsidR="00EA3ED9">
        <w:rPr>
          <w:bCs/>
          <w:sz w:val="22"/>
          <w:szCs w:val="22"/>
          <w:lang w:eastAsia="ja-JP"/>
        </w:rPr>
        <w:t xml:space="preserve">. Meanwhile, </w:t>
      </w:r>
      <w:r w:rsidR="00092C13">
        <w:rPr>
          <w:bCs/>
          <w:sz w:val="22"/>
          <w:szCs w:val="22"/>
          <w:lang w:eastAsia="ja-JP"/>
        </w:rPr>
        <w:t xml:space="preserve">for RRC_CONNECTED </w:t>
      </w:r>
      <w:r w:rsidR="00201D20" w:rsidRPr="00201D20">
        <w:rPr>
          <w:bCs/>
          <w:sz w:val="22"/>
          <w:szCs w:val="22"/>
          <w:lang w:eastAsia="ja-JP"/>
        </w:rPr>
        <w:t>UEs</w:t>
      </w:r>
      <w:r w:rsidR="00092C13">
        <w:rPr>
          <w:bCs/>
          <w:sz w:val="22"/>
          <w:szCs w:val="22"/>
          <w:lang w:eastAsia="ja-JP"/>
        </w:rPr>
        <w:t xml:space="preserve"> can</w:t>
      </w:r>
      <w:r w:rsidR="00201D20" w:rsidRPr="00201D20">
        <w:rPr>
          <w:bCs/>
          <w:sz w:val="22"/>
          <w:szCs w:val="22"/>
          <w:lang w:eastAsia="ja-JP"/>
        </w:rPr>
        <w:t xml:space="preserve"> </w:t>
      </w:r>
      <w:r w:rsidR="00151D09">
        <w:rPr>
          <w:bCs/>
          <w:sz w:val="22"/>
          <w:szCs w:val="22"/>
          <w:lang w:eastAsia="ja-JP"/>
        </w:rPr>
        <w:t>utilize</w:t>
      </w:r>
      <w:r w:rsidR="00092C13">
        <w:rPr>
          <w:bCs/>
          <w:sz w:val="22"/>
          <w:szCs w:val="22"/>
          <w:lang w:eastAsia="ja-JP"/>
        </w:rPr>
        <w:t xml:space="preserve"> </w:t>
      </w:r>
      <w:r w:rsidR="000A3A7B">
        <w:rPr>
          <w:bCs/>
          <w:sz w:val="22"/>
          <w:szCs w:val="22"/>
          <w:lang w:eastAsia="ja-JP"/>
        </w:rPr>
        <w:t>the PRACH resources associated with CFRA</w:t>
      </w:r>
      <w:r w:rsidR="00151D09">
        <w:rPr>
          <w:bCs/>
          <w:sz w:val="22"/>
          <w:szCs w:val="22"/>
          <w:lang w:eastAsia="ja-JP"/>
        </w:rPr>
        <w:t xml:space="preserve">, in addition to </w:t>
      </w:r>
      <w:r w:rsidR="004A48F3">
        <w:rPr>
          <w:bCs/>
          <w:sz w:val="22"/>
          <w:szCs w:val="22"/>
          <w:lang w:eastAsia="ja-JP"/>
        </w:rPr>
        <w:t>those associated with CBRA</w:t>
      </w:r>
      <w:r w:rsidR="00201D20" w:rsidRPr="00201D20">
        <w:rPr>
          <w:bCs/>
          <w:sz w:val="22"/>
          <w:szCs w:val="22"/>
          <w:lang w:eastAsia="ja-JP"/>
        </w:rPr>
        <w:t xml:space="preserve">. In most cases, </w:t>
      </w:r>
      <w:r w:rsidR="000A3A7B">
        <w:rPr>
          <w:bCs/>
          <w:sz w:val="22"/>
          <w:szCs w:val="22"/>
          <w:lang w:eastAsia="ja-JP"/>
        </w:rPr>
        <w:t xml:space="preserve">for CFRA, a subset of the </w:t>
      </w:r>
      <w:r w:rsidR="003D6846">
        <w:rPr>
          <w:bCs/>
          <w:sz w:val="22"/>
          <w:szCs w:val="22"/>
          <w:lang w:eastAsia="ja-JP"/>
        </w:rPr>
        <w:t>PRACH resources</w:t>
      </w:r>
      <w:r w:rsidR="00D95CD7">
        <w:rPr>
          <w:bCs/>
          <w:sz w:val="22"/>
          <w:szCs w:val="22"/>
          <w:lang w:eastAsia="ja-JP"/>
        </w:rPr>
        <w:t xml:space="preserve"> configured for CBRA</w:t>
      </w:r>
      <w:r w:rsidR="00D37D0E">
        <w:rPr>
          <w:bCs/>
          <w:sz w:val="22"/>
          <w:szCs w:val="22"/>
          <w:lang w:eastAsia="ja-JP"/>
        </w:rPr>
        <w:t xml:space="preserve"> is assigned</w:t>
      </w:r>
      <w:r w:rsidR="00201D20" w:rsidRPr="00201D20">
        <w:rPr>
          <w:bCs/>
          <w:sz w:val="22"/>
          <w:szCs w:val="22"/>
          <w:lang w:eastAsia="ja-JP"/>
        </w:rPr>
        <w:t xml:space="preserve">, </w:t>
      </w:r>
      <w:r w:rsidR="00D37D0E">
        <w:rPr>
          <w:bCs/>
          <w:sz w:val="22"/>
          <w:szCs w:val="22"/>
          <w:lang w:eastAsia="ja-JP"/>
        </w:rPr>
        <w:t xml:space="preserve">along with </w:t>
      </w:r>
      <w:r w:rsidR="00201D20" w:rsidRPr="00201D20">
        <w:rPr>
          <w:bCs/>
          <w:sz w:val="22"/>
          <w:szCs w:val="22"/>
          <w:lang w:eastAsia="ja-JP"/>
        </w:rPr>
        <w:t>dedicated preamble</w:t>
      </w:r>
      <w:r w:rsidR="00D37D0E">
        <w:rPr>
          <w:bCs/>
          <w:sz w:val="22"/>
          <w:szCs w:val="22"/>
          <w:lang w:eastAsia="ja-JP"/>
        </w:rPr>
        <w:t>(s)</w:t>
      </w:r>
      <w:r w:rsidR="00201D20" w:rsidRPr="00201D20">
        <w:rPr>
          <w:bCs/>
          <w:sz w:val="22"/>
          <w:szCs w:val="22"/>
          <w:lang w:eastAsia="ja-JP"/>
        </w:rPr>
        <w:t>. Therefore,</w:t>
      </w:r>
      <w:r w:rsidR="00457BCF">
        <w:rPr>
          <w:bCs/>
          <w:sz w:val="22"/>
          <w:szCs w:val="22"/>
          <w:lang w:eastAsia="ja-JP"/>
        </w:rPr>
        <w:t xml:space="preserve"> considering </w:t>
      </w:r>
      <w:r w:rsidR="00B570DA">
        <w:rPr>
          <w:bCs/>
          <w:sz w:val="22"/>
          <w:szCs w:val="22"/>
          <w:lang w:eastAsia="ja-JP"/>
        </w:rPr>
        <w:t xml:space="preserve">only </w:t>
      </w:r>
      <w:r w:rsidR="007C31A1">
        <w:rPr>
          <w:bCs/>
          <w:sz w:val="22"/>
          <w:szCs w:val="22"/>
          <w:lang w:eastAsia="ja-JP"/>
        </w:rPr>
        <w:t xml:space="preserve">RRC_CONNECTED UEs is not very meaningful. </w:t>
      </w:r>
      <w:r w:rsidR="00D66826">
        <w:rPr>
          <w:bCs/>
          <w:sz w:val="22"/>
          <w:szCs w:val="22"/>
          <w:lang w:eastAsia="ja-JP"/>
        </w:rPr>
        <w:t xml:space="preserve"> </w:t>
      </w:r>
      <w:r w:rsidR="00335301">
        <w:rPr>
          <w:bCs/>
          <w:sz w:val="22"/>
          <w:szCs w:val="22"/>
          <w:lang w:eastAsia="ja-JP"/>
        </w:rPr>
        <w:t>T</w:t>
      </w:r>
      <w:r w:rsidR="00D66826">
        <w:rPr>
          <w:bCs/>
          <w:sz w:val="22"/>
          <w:szCs w:val="22"/>
          <w:lang w:eastAsia="ja-JP"/>
        </w:rPr>
        <w:t xml:space="preserve">o maximize the network energy saving gain, </w:t>
      </w:r>
      <w:r w:rsidR="00D66826">
        <w:rPr>
          <w:bCs/>
          <w:sz w:val="22"/>
          <w:szCs w:val="22"/>
          <w:lang w:val="en-GB" w:eastAsia="ja-JP"/>
        </w:rPr>
        <w:t xml:space="preserve">all RRC states UEs should be considered. </w:t>
      </w:r>
    </w:p>
    <w:p w14:paraId="4102BFF7" w14:textId="53C2872A" w:rsidR="00D66826" w:rsidRPr="003B0FAF" w:rsidRDefault="00EC3578" w:rsidP="00BF48D9">
      <w:pPr>
        <w:spacing w:after="120"/>
        <w:jc w:val="both"/>
        <w:rPr>
          <w:rFonts w:eastAsia="ＭＳ 明朝"/>
          <w:b/>
          <w:sz w:val="22"/>
          <w:szCs w:val="22"/>
          <w:lang w:eastAsia="ja-JP"/>
        </w:rPr>
      </w:pPr>
      <w:r w:rsidRPr="003B0FAF">
        <w:rPr>
          <w:rFonts w:hint="eastAsia"/>
          <w:b/>
          <w:sz w:val="22"/>
          <w:szCs w:val="22"/>
          <w:lang w:eastAsia="ja-JP"/>
        </w:rPr>
        <w:t>P</w:t>
      </w:r>
      <w:r w:rsidRPr="003B0FAF">
        <w:rPr>
          <w:b/>
          <w:sz w:val="22"/>
          <w:szCs w:val="22"/>
          <w:lang w:eastAsia="ja-JP"/>
        </w:rPr>
        <w:t xml:space="preserve">roposal </w:t>
      </w:r>
      <w:r w:rsidR="00DD0AAF">
        <w:rPr>
          <w:b/>
          <w:sz w:val="22"/>
          <w:szCs w:val="22"/>
          <w:lang w:eastAsia="ja-JP"/>
        </w:rPr>
        <w:t>8</w:t>
      </w:r>
      <w:r w:rsidR="00BC2542" w:rsidRPr="003B0FAF">
        <w:rPr>
          <w:b/>
          <w:sz w:val="22"/>
          <w:szCs w:val="22"/>
          <w:lang w:eastAsia="ja-JP"/>
        </w:rPr>
        <w:t xml:space="preserve">. </w:t>
      </w:r>
      <w:r w:rsidR="003B0FAF" w:rsidRPr="003B0FAF">
        <w:rPr>
          <w:b/>
          <w:sz w:val="22"/>
          <w:szCs w:val="22"/>
          <w:lang w:eastAsia="ja-JP"/>
        </w:rPr>
        <w:t>Support PRACH adaptation in time domain for all RRC state</w:t>
      </w:r>
      <w:r w:rsidR="00335301">
        <w:rPr>
          <w:b/>
          <w:sz w:val="22"/>
          <w:szCs w:val="22"/>
          <w:lang w:eastAsia="ja-JP"/>
        </w:rPr>
        <w:t>s</w:t>
      </w:r>
      <w:r w:rsidR="003B0FAF" w:rsidRPr="003B0FAF">
        <w:rPr>
          <w:b/>
          <w:sz w:val="22"/>
          <w:szCs w:val="22"/>
          <w:lang w:eastAsia="ja-JP"/>
        </w:rPr>
        <w:t xml:space="preserve"> UEs. </w:t>
      </w:r>
      <w:r w:rsidR="00BC2542" w:rsidRPr="003B0FAF">
        <w:rPr>
          <w:b/>
          <w:sz w:val="22"/>
          <w:szCs w:val="22"/>
          <w:lang w:eastAsia="ja-JP"/>
        </w:rPr>
        <w:t xml:space="preserve"> </w:t>
      </w:r>
    </w:p>
    <w:p w14:paraId="1FE260A7" w14:textId="55A0DB98" w:rsidR="00F52C21" w:rsidRDefault="00044FED" w:rsidP="00C23B69">
      <w:pPr>
        <w:spacing w:after="120"/>
        <w:jc w:val="both"/>
        <w:rPr>
          <w:b/>
          <w:sz w:val="22"/>
          <w:szCs w:val="22"/>
          <w:lang w:eastAsia="ja-JP"/>
        </w:rPr>
      </w:pPr>
      <w:r>
        <w:rPr>
          <w:bCs/>
          <w:sz w:val="22"/>
          <w:szCs w:val="22"/>
          <w:lang w:eastAsia="ja-JP"/>
        </w:rPr>
        <w:t>Regarding</w:t>
      </w:r>
      <w:r w:rsidR="00EF61A7">
        <w:rPr>
          <w:bCs/>
          <w:sz w:val="22"/>
          <w:szCs w:val="22"/>
          <w:lang w:eastAsia="ja-JP"/>
        </w:rPr>
        <w:t xml:space="preserve"> the applicability to which cell, </w:t>
      </w:r>
      <w:r>
        <w:rPr>
          <w:bCs/>
          <w:sz w:val="22"/>
          <w:szCs w:val="22"/>
          <w:lang w:eastAsia="ja-JP"/>
        </w:rPr>
        <w:t>e.g., cell with both legacy and NES capable UE, or cell with only NES capable UEs, w</w:t>
      </w:r>
      <w:r w:rsidR="0086775B">
        <w:rPr>
          <w:bCs/>
          <w:sz w:val="22"/>
          <w:szCs w:val="22"/>
          <w:lang w:eastAsia="ja-JP"/>
        </w:rPr>
        <w:t xml:space="preserve">e will </w:t>
      </w:r>
      <w:r w:rsidR="0086775B" w:rsidRPr="00C31431">
        <w:rPr>
          <w:rFonts w:hint="eastAsia"/>
          <w:bCs/>
          <w:sz w:val="22"/>
          <w:szCs w:val="22"/>
          <w:lang w:eastAsia="ja-JP"/>
        </w:rPr>
        <w:t>give our discussions</w:t>
      </w:r>
      <w:r w:rsidR="0086775B">
        <w:rPr>
          <w:bCs/>
          <w:sz w:val="22"/>
          <w:szCs w:val="22"/>
          <w:lang w:eastAsia="ja-JP"/>
        </w:rPr>
        <w:t xml:space="preserve"> </w:t>
      </w:r>
      <w:r w:rsidR="008A7DA3">
        <w:rPr>
          <w:bCs/>
          <w:sz w:val="22"/>
          <w:szCs w:val="22"/>
          <w:lang w:eastAsia="ja-JP"/>
        </w:rPr>
        <w:t>based on single-carrier and multi-carrier</w:t>
      </w:r>
      <w:r w:rsidR="0086775B">
        <w:rPr>
          <w:bCs/>
          <w:sz w:val="22"/>
          <w:szCs w:val="22"/>
          <w:lang w:eastAsia="ja-JP"/>
        </w:rPr>
        <w:t xml:space="preserve"> cases, respectively.</w:t>
      </w:r>
      <w:r w:rsidR="00335301">
        <w:rPr>
          <w:bCs/>
          <w:sz w:val="22"/>
          <w:szCs w:val="22"/>
          <w:lang w:eastAsia="ja-JP"/>
        </w:rPr>
        <w:t xml:space="preserve"> </w:t>
      </w:r>
      <w:r w:rsidR="00B14288">
        <w:rPr>
          <w:bCs/>
          <w:sz w:val="22"/>
          <w:szCs w:val="22"/>
          <w:lang w:eastAsia="ja-JP"/>
        </w:rPr>
        <w:t>Here, t</w:t>
      </w:r>
      <w:r w:rsidR="00150267" w:rsidRPr="00150267">
        <w:rPr>
          <w:bCs/>
          <w:sz w:val="22"/>
          <w:szCs w:val="22"/>
          <w:lang w:eastAsia="ja-JP"/>
        </w:rPr>
        <w:t xml:space="preserve">hese </w:t>
      </w:r>
      <w:r w:rsidR="00150267">
        <w:rPr>
          <w:bCs/>
          <w:sz w:val="22"/>
          <w:szCs w:val="22"/>
          <w:lang w:eastAsia="ja-JP"/>
        </w:rPr>
        <w:t xml:space="preserve">two </w:t>
      </w:r>
      <w:r w:rsidR="00150267" w:rsidRPr="00150267">
        <w:rPr>
          <w:bCs/>
          <w:sz w:val="22"/>
          <w:szCs w:val="22"/>
          <w:lang w:eastAsia="ja-JP"/>
        </w:rPr>
        <w:t xml:space="preserve">cases are </w:t>
      </w:r>
      <w:r w:rsidR="00150267">
        <w:rPr>
          <w:bCs/>
          <w:sz w:val="22"/>
          <w:szCs w:val="22"/>
          <w:lang w:eastAsia="ja-JP"/>
        </w:rPr>
        <w:t>identified</w:t>
      </w:r>
      <w:r w:rsidR="00150267" w:rsidRPr="00150267">
        <w:rPr>
          <w:bCs/>
          <w:sz w:val="22"/>
          <w:szCs w:val="22"/>
          <w:lang w:eastAsia="ja-JP"/>
        </w:rPr>
        <w:t xml:space="preserve"> from network perspective.</w:t>
      </w:r>
      <w:r w:rsidR="00150267" w:rsidRPr="00150267">
        <w:rPr>
          <w:rFonts w:hint="eastAsia"/>
          <w:bCs/>
          <w:sz w:val="22"/>
          <w:szCs w:val="22"/>
          <w:lang w:eastAsia="ja-JP"/>
        </w:rPr>
        <w:t xml:space="preserve"> </w:t>
      </w:r>
      <w:r w:rsidR="0086775B">
        <w:rPr>
          <w:rFonts w:hint="eastAsia"/>
          <w:bCs/>
          <w:sz w:val="22"/>
          <w:szCs w:val="22"/>
          <w:lang w:eastAsia="ja-JP"/>
        </w:rPr>
        <w:t>I</w:t>
      </w:r>
      <w:r w:rsidR="0086775B">
        <w:rPr>
          <w:bCs/>
          <w:sz w:val="22"/>
          <w:szCs w:val="22"/>
          <w:lang w:eastAsia="ja-JP"/>
        </w:rPr>
        <w:t xml:space="preserve">n single-carrier case, </w:t>
      </w:r>
      <w:r w:rsidR="0091029E">
        <w:rPr>
          <w:bCs/>
          <w:sz w:val="22"/>
          <w:szCs w:val="22"/>
          <w:lang w:eastAsia="ja-JP"/>
        </w:rPr>
        <w:t xml:space="preserve">it is straightforward that </w:t>
      </w:r>
      <w:r w:rsidR="00CC2743">
        <w:rPr>
          <w:bCs/>
          <w:sz w:val="22"/>
          <w:szCs w:val="22"/>
          <w:lang w:eastAsia="ja-JP"/>
        </w:rPr>
        <w:t xml:space="preserve">the NES cell applying </w:t>
      </w:r>
      <w:r w:rsidR="00D17E14">
        <w:rPr>
          <w:bCs/>
          <w:sz w:val="22"/>
          <w:szCs w:val="22"/>
          <w:lang w:eastAsia="ja-JP"/>
        </w:rPr>
        <w:t xml:space="preserve">time domain </w:t>
      </w:r>
      <w:r w:rsidR="00CC2743">
        <w:rPr>
          <w:bCs/>
          <w:sz w:val="22"/>
          <w:szCs w:val="22"/>
          <w:lang w:eastAsia="ja-JP"/>
        </w:rPr>
        <w:t xml:space="preserve">PRACH adaptation </w:t>
      </w:r>
      <w:r w:rsidR="00AF06C7">
        <w:rPr>
          <w:bCs/>
          <w:sz w:val="22"/>
          <w:szCs w:val="22"/>
          <w:lang w:eastAsia="ja-JP"/>
        </w:rPr>
        <w:t>should support both legacy and NES capable UEs</w:t>
      </w:r>
      <w:r w:rsidR="0086775B">
        <w:rPr>
          <w:bCs/>
          <w:sz w:val="22"/>
          <w:szCs w:val="22"/>
          <w:lang w:eastAsia="ja-JP"/>
        </w:rPr>
        <w:t>.</w:t>
      </w:r>
      <w:r w:rsidR="00251A70">
        <w:rPr>
          <w:bCs/>
          <w:sz w:val="22"/>
          <w:szCs w:val="22"/>
          <w:lang w:eastAsia="ja-JP"/>
        </w:rPr>
        <w:t xml:space="preserve"> As discussed in section </w:t>
      </w:r>
      <w:r w:rsidR="00D20777">
        <w:rPr>
          <w:bCs/>
          <w:sz w:val="22"/>
          <w:szCs w:val="22"/>
          <w:lang w:eastAsia="ja-JP"/>
        </w:rPr>
        <w:t>2</w:t>
      </w:r>
      <w:r w:rsidR="00251A70">
        <w:rPr>
          <w:bCs/>
          <w:sz w:val="22"/>
          <w:szCs w:val="22"/>
          <w:lang w:eastAsia="ja-JP"/>
        </w:rPr>
        <w:t xml:space="preserve">.1, </w:t>
      </w:r>
      <w:r w:rsidR="00E46F14">
        <w:rPr>
          <w:bCs/>
          <w:sz w:val="22"/>
          <w:szCs w:val="22"/>
          <w:lang w:eastAsia="ja-JP"/>
        </w:rPr>
        <w:t xml:space="preserve">the achievable NES gain is </w:t>
      </w:r>
      <w:r w:rsidR="00EE584B">
        <w:rPr>
          <w:bCs/>
          <w:sz w:val="22"/>
          <w:szCs w:val="22"/>
          <w:lang w:eastAsia="ja-JP"/>
        </w:rPr>
        <w:t>constrained</w:t>
      </w:r>
      <w:r w:rsidR="00E46F14">
        <w:rPr>
          <w:bCs/>
          <w:sz w:val="22"/>
          <w:szCs w:val="22"/>
          <w:lang w:eastAsia="ja-JP"/>
        </w:rPr>
        <w:t xml:space="preserve"> </w:t>
      </w:r>
      <w:r w:rsidR="00006E8C">
        <w:rPr>
          <w:bCs/>
          <w:sz w:val="22"/>
          <w:szCs w:val="22"/>
          <w:lang w:eastAsia="ja-JP"/>
        </w:rPr>
        <w:t xml:space="preserve">by the </w:t>
      </w:r>
      <w:r w:rsidR="00EE584B">
        <w:rPr>
          <w:bCs/>
          <w:sz w:val="22"/>
          <w:szCs w:val="22"/>
          <w:lang w:eastAsia="ja-JP"/>
        </w:rPr>
        <w:t>legacy</w:t>
      </w:r>
      <w:r w:rsidR="00C84625">
        <w:rPr>
          <w:bCs/>
          <w:sz w:val="22"/>
          <w:szCs w:val="22"/>
          <w:lang w:eastAsia="ja-JP"/>
        </w:rPr>
        <w:t xml:space="preserve"> PRACH </w:t>
      </w:r>
      <w:r w:rsidR="00DC3E82">
        <w:rPr>
          <w:bCs/>
          <w:sz w:val="22"/>
          <w:szCs w:val="22"/>
          <w:lang w:eastAsia="ja-JP"/>
        </w:rPr>
        <w:t>resources</w:t>
      </w:r>
      <w:r w:rsidR="00E21273">
        <w:rPr>
          <w:bCs/>
          <w:sz w:val="22"/>
          <w:szCs w:val="22"/>
          <w:lang w:eastAsia="ja-JP"/>
        </w:rPr>
        <w:t>.</w:t>
      </w:r>
      <w:r w:rsidR="00251A70">
        <w:rPr>
          <w:bCs/>
          <w:sz w:val="22"/>
          <w:szCs w:val="22"/>
          <w:lang w:eastAsia="ja-JP"/>
        </w:rPr>
        <w:t xml:space="preserve"> </w:t>
      </w:r>
      <w:r w:rsidR="0086775B">
        <w:rPr>
          <w:bCs/>
          <w:sz w:val="22"/>
          <w:szCs w:val="22"/>
          <w:lang w:eastAsia="ja-JP"/>
        </w:rPr>
        <w:t>In multi-carrier case</w:t>
      </w:r>
      <w:r w:rsidR="0086775B" w:rsidRPr="00C97354">
        <w:rPr>
          <w:bCs/>
          <w:sz w:val="22"/>
          <w:szCs w:val="22"/>
          <w:lang w:eastAsia="ja-JP"/>
        </w:rPr>
        <w:t>,</w:t>
      </w:r>
      <w:r w:rsidR="00D17E14">
        <w:rPr>
          <w:bCs/>
          <w:sz w:val="22"/>
          <w:szCs w:val="22"/>
          <w:lang w:eastAsia="ja-JP"/>
        </w:rPr>
        <w:t xml:space="preserve"> </w:t>
      </w:r>
      <w:r w:rsidR="00066224">
        <w:rPr>
          <w:bCs/>
          <w:sz w:val="22"/>
          <w:szCs w:val="22"/>
          <w:lang w:eastAsia="ja-JP"/>
        </w:rPr>
        <w:t xml:space="preserve">the cell </w:t>
      </w:r>
      <w:r w:rsidR="00CA14D3">
        <w:rPr>
          <w:bCs/>
          <w:sz w:val="22"/>
          <w:szCs w:val="22"/>
          <w:lang w:eastAsia="ja-JP"/>
        </w:rPr>
        <w:t xml:space="preserve">that only support </w:t>
      </w:r>
      <w:r w:rsidR="00066224">
        <w:rPr>
          <w:bCs/>
          <w:sz w:val="22"/>
          <w:szCs w:val="22"/>
          <w:lang w:eastAsia="ja-JP"/>
        </w:rPr>
        <w:t>NES capable UEs</w:t>
      </w:r>
      <w:r w:rsidR="00C3388C">
        <w:rPr>
          <w:bCs/>
          <w:sz w:val="22"/>
          <w:szCs w:val="22"/>
          <w:lang w:eastAsia="ja-JP"/>
        </w:rPr>
        <w:t xml:space="preserve"> can be considered</w:t>
      </w:r>
      <w:r w:rsidR="007A653E">
        <w:rPr>
          <w:bCs/>
          <w:sz w:val="22"/>
          <w:szCs w:val="22"/>
          <w:lang w:eastAsia="ja-JP"/>
        </w:rPr>
        <w:t xml:space="preserve">. </w:t>
      </w:r>
      <w:r w:rsidR="00AB4ED4">
        <w:rPr>
          <w:bCs/>
          <w:sz w:val="22"/>
          <w:szCs w:val="22"/>
          <w:lang w:eastAsia="ja-JP"/>
        </w:rPr>
        <w:t>Under this situation</w:t>
      </w:r>
      <w:r w:rsidR="007A653E">
        <w:rPr>
          <w:bCs/>
          <w:sz w:val="22"/>
          <w:szCs w:val="22"/>
          <w:lang w:eastAsia="ja-JP"/>
        </w:rPr>
        <w:t>,</w:t>
      </w:r>
      <w:r w:rsidR="00CA14D3">
        <w:rPr>
          <w:bCs/>
          <w:sz w:val="22"/>
          <w:szCs w:val="22"/>
          <w:lang w:eastAsia="ja-JP"/>
        </w:rPr>
        <w:t xml:space="preserve"> </w:t>
      </w:r>
      <w:r w:rsidR="00066224">
        <w:rPr>
          <w:bCs/>
          <w:sz w:val="22"/>
          <w:szCs w:val="22"/>
          <w:lang w:eastAsia="ja-JP"/>
        </w:rPr>
        <w:t>higher achievable NES gain</w:t>
      </w:r>
      <w:r w:rsidR="007A653E">
        <w:rPr>
          <w:bCs/>
          <w:sz w:val="22"/>
          <w:szCs w:val="22"/>
          <w:lang w:eastAsia="ja-JP"/>
        </w:rPr>
        <w:t xml:space="preserve"> can be obtained</w:t>
      </w:r>
      <w:r w:rsidR="00280181">
        <w:rPr>
          <w:bCs/>
          <w:sz w:val="22"/>
          <w:szCs w:val="22"/>
          <w:lang w:eastAsia="ja-JP"/>
        </w:rPr>
        <w:t xml:space="preserve"> </w:t>
      </w:r>
      <w:r w:rsidR="0015785C">
        <w:rPr>
          <w:bCs/>
          <w:sz w:val="22"/>
          <w:szCs w:val="22"/>
          <w:lang w:eastAsia="ja-JP"/>
        </w:rPr>
        <w:t>considering</w:t>
      </w:r>
      <w:r w:rsidR="00280181">
        <w:rPr>
          <w:bCs/>
          <w:sz w:val="22"/>
          <w:szCs w:val="22"/>
          <w:lang w:eastAsia="ja-JP"/>
        </w:rPr>
        <w:t xml:space="preserve"> that </w:t>
      </w:r>
      <w:r w:rsidR="00C2552F">
        <w:rPr>
          <w:bCs/>
          <w:sz w:val="22"/>
          <w:szCs w:val="22"/>
          <w:lang w:eastAsia="ja-JP"/>
        </w:rPr>
        <w:t xml:space="preserve">more flexible adaptation </w:t>
      </w:r>
      <w:r w:rsidR="00280181">
        <w:rPr>
          <w:bCs/>
          <w:sz w:val="22"/>
          <w:szCs w:val="22"/>
          <w:lang w:eastAsia="ja-JP"/>
        </w:rPr>
        <w:t xml:space="preserve">can be </w:t>
      </w:r>
      <w:r w:rsidR="00C2552F">
        <w:rPr>
          <w:bCs/>
          <w:sz w:val="22"/>
          <w:szCs w:val="22"/>
          <w:lang w:eastAsia="ja-JP"/>
        </w:rPr>
        <w:t>applied</w:t>
      </w:r>
      <w:r w:rsidR="00280181">
        <w:rPr>
          <w:bCs/>
          <w:sz w:val="22"/>
          <w:szCs w:val="22"/>
          <w:lang w:eastAsia="ja-JP"/>
        </w:rPr>
        <w:t>.</w:t>
      </w:r>
      <w:r w:rsidR="0015785C">
        <w:rPr>
          <w:bCs/>
          <w:sz w:val="22"/>
          <w:szCs w:val="22"/>
          <w:lang w:eastAsia="ja-JP"/>
        </w:rPr>
        <w:t xml:space="preserve"> </w:t>
      </w:r>
      <w:r w:rsidR="00372E4C" w:rsidRPr="00372E4C">
        <w:rPr>
          <w:bCs/>
          <w:sz w:val="22"/>
          <w:szCs w:val="22"/>
          <w:lang w:eastAsia="ja-JP"/>
        </w:rPr>
        <w:t xml:space="preserve">However, the </w:t>
      </w:r>
      <w:r w:rsidR="00C23B69" w:rsidRPr="00372E4C">
        <w:rPr>
          <w:bCs/>
          <w:sz w:val="22"/>
          <w:szCs w:val="22"/>
          <w:lang w:eastAsia="ja-JP"/>
        </w:rPr>
        <w:t>applicab</w:t>
      </w:r>
      <w:r w:rsidR="00C23B69">
        <w:rPr>
          <w:bCs/>
          <w:sz w:val="22"/>
          <w:szCs w:val="22"/>
          <w:lang w:eastAsia="ja-JP"/>
        </w:rPr>
        <w:t xml:space="preserve">le </w:t>
      </w:r>
      <w:r w:rsidR="00372E4C" w:rsidRPr="00372E4C">
        <w:rPr>
          <w:bCs/>
          <w:sz w:val="22"/>
          <w:szCs w:val="22"/>
          <w:lang w:eastAsia="ja-JP"/>
        </w:rPr>
        <w:t xml:space="preserve">deployment scenarios </w:t>
      </w:r>
      <w:r w:rsidR="00C23B69">
        <w:rPr>
          <w:bCs/>
          <w:sz w:val="22"/>
          <w:szCs w:val="22"/>
          <w:lang w:eastAsia="ja-JP"/>
        </w:rPr>
        <w:t>are</w:t>
      </w:r>
      <w:r w:rsidR="00372E4C" w:rsidRPr="00372E4C">
        <w:rPr>
          <w:bCs/>
          <w:sz w:val="22"/>
          <w:szCs w:val="22"/>
          <w:lang w:eastAsia="ja-JP"/>
        </w:rPr>
        <w:t xml:space="preserve"> limited.</w:t>
      </w:r>
    </w:p>
    <w:p w14:paraId="7242F4D5" w14:textId="159CC12B" w:rsidR="000F4857" w:rsidRDefault="000F4857" w:rsidP="00773910">
      <w:pPr>
        <w:spacing w:after="120"/>
        <w:jc w:val="both"/>
        <w:rPr>
          <w:sz w:val="22"/>
          <w:szCs w:val="22"/>
          <w:lang w:eastAsia="ja-JP"/>
        </w:rPr>
      </w:pPr>
      <w:r>
        <w:rPr>
          <w:sz w:val="22"/>
          <w:szCs w:val="22"/>
          <w:lang w:eastAsia="ja-JP"/>
        </w:rPr>
        <w:lastRenderedPageBreak/>
        <w:t xml:space="preserve">Based on the above </w:t>
      </w:r>
      <w:r w:rsidR="00530801">
        <w:rPr>
          <w:sz w:val="22"/>
          <w:szCs w:val="22"/>
          <w:lang w:eastAsia="ja-JP"/>
        </w:rPr>
        <w:t>analysis,</w:t>
      </w:r>
      <w:r w:rsidR="00D11A30">
        <w:rPr>
          <w:sz w:val="22"/>
          <w:szCs w:val="22"/>
          <w:lang w:eastAsia="ja-JP"/>
        </w:rPr>
        <w:t xml:space="preserve"> applying time-domain PRACH adaptation to a cell with </w:t>
      </w:r>
      <w:r w:rsidR="0060339A">
        <w:rPr>
          <w:bCs/>
          <w:sz w:val="22"/>
          <w:szCs w:val="22"/>
          <w:lang w:eastAsia="ja-JP"/>
        </w:rPr>
        <w:t xml:space="preserve">both legacy and NES capable UE, </w:t>
      </w:r>
      <w:r w:rsidR="003375FC">
        <w:rPr>
          <w:bCs/>
          <w:sz w:val="22"/>
          <w:szCs w:val="22"/>
          <w:lang w:eastAsia="ja-JP"/>
        </w:rPr>
        <w:t>as well as to a</w:t>
      </w:r>
      <w:r w:rsidR="0060339A">
        <w:rPr>
          <w:bCs/>
          <w:sz w:val="22"/>
          <w:szCs w:val="22"/>
          <w:lang w:eastAsia="ja-JP"/>
        </w:rPr>
        <w:t xml:space="preserve"> cell with only NES capable UEs</w:t>
      </w:r>
      <w:r w:rsidR="003375FC">
        <w:rPr>
          <w:bCs/>
          <w:sz w:val="22"/>
          <w:szCs w:val="22"/>
          <w:lang w:eastAsia="ja-JP"/>
        </w:rPr>
        <w:t>, each has its own pros and cons</w:t>
      </w:r>
      <w:r w:rsidR="006855B0">
        <w:rPr>
          <w:sz w:val="22"/>
          <w:szCs w:val="22"/>
          <w:lang w:eastAsia="ja-JP"/>
        </w:rPr>
        <w:t>.</w:t>
      </w:r>
      <w:r w:rsidR="000852FD">
        <w:rPr>
          <w:sz w:val="22"/>
          <w:szCs w:val="22"/>
          <w:lang w:eastAsia="ja-JP"/>
        </w:rPr>
        <w:t xml:space="preserve"> Therefore, both options can be considered.</w:t>
      </w:r>
      <w:r w:rsidR="00530801">
        <w:rPr>
          <w:sz w:val="22"/>
          <w:szCs w:val="22"/>
          <w:lang w:eastAsia="ja-JP"/>
        </w:rPr>
        <w:t xml:space="preserve"> </w:t>
      </w:r>
    </w:p>
    <w:p w14:paraId="04ED82BD" w14:textId="7876C703" w:rsidR="00101957" w:rsidRPr="003B0FAF" w:rsidRDefault="00F52C21" w:rsidP="00773910">
      <w:pPr>
        <w:spacing w:after="120"/>
        <w:jc w:val="both"/>
        <w:rPr>
          <w:b/>
          <w:bCs/>
          <w:sz w:val="22"/>
          <w:szCs w:val="22"/>
          <w:lang w:val="en-GB" w:eastAsia="ja-JP"/>
        </w:rPr>
      </w:pPr>
      <w:r w:rsidRPr="003B0FAF">
        <w:rPr>
          <w:b/>
          <w:bCs/>
          <w:sz w:val="22"/>
          <w:szCs w:val="22"/>
          <w:lang w:eastAsia="ja-JP"/>
        </w:rPr>
        <w:t>Proposal</w:t>
      </w:r>
      <w:r w:rsidR="009064B6">
        <w:rPr>
          <w:b/>
          <w:bCs/>
          <w:sz w:val="22"/>
          <w:szCs w:val="22"/>
          <w:lang w:eastAsia="ja-JP"/>
        </w:rPr>
        <w:t xml:space="preserve"> </w:t>
      </w:r>
      <w:r w:rsidR="00DD0AAF">
        <w:rPr>
          <w:b/>
          <w:bCs/>
          <w:sz w:val="22"/>
          <w:szCs w:val="22"/>
          <w:lang w:eastAsia="ja-JP"/>
        </w:rPr>
        <w:t>9.</w:t>
      </w:r>
      <w:r w:rsidRPr="003B0FAF">
        <w:rPr>
          <w:b/>
          <w:bCs/>
          <w:sz w:val="22"/>
          <w:szCs w:val="22"/>
          <w:lang w:eastAsia="ja-JP"/>
        </w:rPr>
        <w:t xml:space="preserve"> Support </w:t>
      </w:r>
      <w:r w:rsidR="00101957" w:rsidRPr="003B0FAF">
        <w:rPr>
          <w:b/>
          <w:bCs/>
          <w:sz w:val="22"/>
          <w:szCs w:val="22"/>
          <w:lang w:val="en-GB" w:eastAsia="ja-JP"/>
        </w:rPr>
        <w:t>adaptation of PRACH</w:t>
      </w:r>
      <w:r w:rsidR="003037B0">
        <w:rPr>
          <w:b/>
          <w:bCs/>
          <w:sz w:val="22"/>
          <w:szCs w:val="22"/>
          <w:lang w:val="en-GB" w:eastAsia="ja-JP"/>
        </w:rPr>
        <w:t xml:space="preserve"> in time domain</w:t>
      </w:r>
      <w:r w:rsidR="00101957" w:rsidRPr="003B0FAF">
        <w:rPr>
          <w:b/>
          <w:bCs/>
          <w:sz w:val="22"/>
          <w:szCs w:val="22"/>
          <w:lang w:val="en-GB" w:eastAsia="ja-JP"/>
        </w:rPr>
        <w:t xml:space="preserve"> in the following cells</w:t>
      </w:r>
    </w:p>
    <w:p w14:paraId="2D860BB2" w14:textId="533A6544" w:rsidR="00F054F5" w:rsidRPr="003B0FAF" w:rsidRDefault="00101957" w:rsidP="00101957">
      <w:pPr>
        <w:pStyle w:val="aff0"/>
        <w:numPr>
          <w:ilvl w:val="0"/>
          <w:numId w:val="43"/>
        </w:numPr>
        <w:spacing w:after="120"/>
        <w:ind w:firstLineChars="0"/>
        <w:jc w:val="both"/>
        <w:rPr>
          <w:b/>
          <w:bCs/>
          <w:sz w:val="22"/>
          <w:szCs w:val="22"/>
          <w:lang w:eastAsia="ja-JP"/>
        </w:rPr>
      </w:pPr>
      <w:r w:rsidRPr="003B0FAF">
        <w:rPr>
          <w:b/>
          <w:bCs/>
          <w:sz w:val="22"/>
          <w:szCs w:val="22"/>
          <w:lang w:val="en-GB" w:eastAsia="ja-JP"/>
        </w:rPr>
        <w:t>Cell with both legacy and NES-capable UEs.</w:t>
      </w:r>
    </w:p>
    <w:p w14:paraId="530DAFFE" w14:textId="47993154" w:rsidR="00101957" w:rsidRPr="003B0FAF" w:rsidRDefault="00101957" w:rsidP="003B0FAF">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sidR="000852FD">
        <w:rPr>
          <w:b/>
          <w:bCs/>
          <w:sz w:val="22"/>
          <w:szCs w:val="22"/>
          <w:lang w:eastAsia="ja-JP"/>
        </w:rPr>
        <w:t>.</w:t>
      </w:r>
    </w:p>
    <w:p w14:paraId="00281C94" w14:textId="77777777" w:rsidR="00BD1E21" w:rsidRDefault="00BD1E21" w:rsidP="00CA4F79">
      <w:pPr>
        <w:spacing w:after="120"/>
        <w:jc w:val="both"/>
        <w:rPr>
          <w:rFonts w:eastAsia="ＭＳ 明朝"/>
          <w:b/>
          <w:bCs/>
          <w:sz w:val="22"/>
          <w:szCs w:val="22"/>
          <w:lang w:eastAsia="ja-JP"/>
        </w:rPr>
      </w:pPr>
    </w:p>
    <w:p w14:paraId="0E22FA06" w14:textId="0B76E932" w:rsidR="00927DB5" w:rsidRPr="00D20777" w:rsidRDefault="00D238B5" w:rsidP="00D20777">
      <w:pPr>
        <w:pStyle w:val="3"/>
        <w:numPr>
          <w:ilvl w:val="2"/>
          <w:numId w:val="57"/>
        </w:numPr>
        <w:rPr>
          <w:rFonts w:ascii="Times New Roman" w:hAnsi="Times New Roman"/>
          <w:b/>
          <w:bCs/>
          <w:sz w:val="22"/>
          <w:szCs w:val="22"/>
          <w:lang w:eastAsia="ja-JP"/>
        </w:rPr>
      </w:pPr>
      <w:r>
        <w:rPr>
          <w:rFonts w:ascii="Times New Roman" w:hAnsi="Times New Roman"/>
          <w:b/>
          <w:bCs/>
          <w:sz w:val="22"/>
          <w:szCs w:val="22"/>
          <w:lang w:eastAsia="ja-JP"/>
        </w:rPr>
        <w:t>Configuration</w:t>
      </w:r>
      <w:r w:rsidR="00927DB5" w:rsidRPr="009511D2">
        <w:rPr>
          <w:rFonts w:ascii="Times New Roman" w:hAnsi="Times New Roman"/>
          <w:b/>
          <w:bCs/>
          <w:sz w:val="22"/>
          <w:szCs w:val="22"/>
          <w:lang w:eastAsia="ja-JP"/>
        </w:rPr>
        <w:t xml:space="preserve"> </w:t>
      </w:r>
      <w:r>
        <w:rPr>
          <w:rFonts w:ascii="Times New Roman" w:hAnsi="Times New Roman"/>
          <w:b/>
          <w:bCs/>
          <w:sz w:val="22"/>
          <w:szCs w:val="22"/>
          <w:lang w:eastAsia="ja-JP"/>
        </w:rPr>
        <w:t>of</w:t>
      </w:r>
      <w:r w:rsidR="00927DB5" w:rsidRPr="00D20777">
        <w:rPr>
          <w:rFonts w:ascii="Times New Roman" w:hAnsi="Times New Roman"/>
          <w:b/>
          <w:bCs/>
          <w:sz w:val="22"/>
          <w:szCs w:val="22"/>
          <w:lang w:eastAsia="ja-JP"/>
        </w:rPr>
        <w:t xml:space="preserve"> additional PRACH resources</w:t>
      </w:r>
    </w:p>
    <w:p w14:paraId="24834B53" w14:textId="7DEEC779" w:rsidR="004C78E4" w:rsidRDefault="00647B28" w:rsidP="00683FCD">
      <w:pPr>
        <w:spacing w:after="120"/>
        <w:jc w:val="both"/>
        <w:rPr>
          <w:bCs/>
          <w:sz w:val="22"/>
          <w:szCs w:val="22"/>
          <w:lang w:eastAsia="ja-JP"/>
        </w:rPr>
      </w:pPr>
      <w:r>
        <w:rPr>
          <w:bCs/>
          <w:sz w:val="22"/>
          <w:szCs w:val="22"/>
          <w:lang w:eastAsia="ja-JP"/>
        </w:rPr>
        <w:t xml:space="preserve">PRACH </w:t>
      </w:r>
      <w:r>
        <w:rPr>
          <w:rFonts w:hint="eastAsia"/>
          <w:bCs/>
          <w:sz w:val="22"/>
          <w:szCs w:val="22"/>
          <w:lang w:eastAsia="ja-JP"/>
        </w:rPr>
        <w:t>a</w:t>
      </w:r>
      <w:r>
        <w:rPr>
          <w:bCs/>
          <w:sz w:val="22"/>
          <w:szCs w:val="22"/>
          <w:lang w:eastAsia="ja-JP"/>
        </w:rPr>
        <w:t xml:space="preserve">re specified to be utilized for </w:t>
      </w:r>
      <w:r w:rsidR="00317D88">
        <w:rPr>
          <w:bCs/>
          <w:sz w:val="22"/>
          <w:szCs w:val="22"/>
          <w:lang w:eastAsia="ja-JP"/>
        </w:rPr>
        <w:t xml:space="preserve">different types of </w:t>
      </w:r>
      <w:proofErr w:type="gramStart"/>
      <w:r w:rsidR="00317D88">
        <w:rPr>
          <w:bCs/>
          <w:sz w:val="22"/>
          <w:szCs w:val="22"/>
          <w:lang w:eastAsia="ja-JP"/>
        </w:rPr>
        <w:t>random access</w:t>
      </w:r>
      <w:proofErr w:type="gramEnd"/>
      <w:r w:rsidR="00317D88">
        <w:rPr>
          <w:bCs/>
          <w:sz w:val="22"/>
          <w:szCs w:val="22"/>
          <w:lang w:eastAsia="ja-JP"/>
        </w:rPr>
        <w:t xml:space="preserve"> </w:t>
      </w:r>
      <w:r w:rsidR="00A9547B">
        <w:rPr>
          <w:bCs/>
          <w:sz w:val="22"/>
          <w:szCs w:val="22"/>
          <w:lang w:eastAsia="ja-JP"/>
        </w:rPr>
        <w:t>procedures</w:t>
      </w:r>
      <w:r w:rsidR="00207697">
        <w:rPr>
          <w:bCs/>
          <w:sz w:val="22"/>
          <w:szCs w:val="22"/>
          <w:lang w:eastAsia="ja-JP"/>
        </w:rPr>
        <w:t xml:space="preserve">, such as </w:t>
      </w:r>
      <w:r w:rsidR="00D7344E">
        <w:rPr>
          <w:bCs/>
          <w:sz w:val="22"/>
          <w:szCs w:val="22"/>
          <w:lang w:eastAsia="ja-JP"/>
        </w:rPr>
        <w:t xml:space="preserve">CBRA and CFRA </w:t>
      </w:r>
      <w:r w:rsidR="004C78E4">
        <w:rPr>
          <w:bCs/>
          <w:sz w:val="22"/>
          <w:szCs w:val="22"/>
          <w:lang w:eastAsia="ja-JP"/>
        </w:rPr>
        <w:t xml:space="preserve">as well as </w:t>
      </w:r>
      <w:r w:rsidR="00EF1CDC">
        <w:rPr>
          <w:rFonts w:hint="eastAsia"/>
          <w:bCs/>
          <w:sz w:val="22"/>
          <w:szCs w:val="22"/>
          <w:lang w:eastAsia="ja-JP"/>
        </w:rPr>
        <w:t>4</w:t>
      </w:r>
      <w:r w:rsidR="00EF1CDC">
        <w:rPr>
          <w:bCs/>
          <w:sz w:val="22"/>
          <w:szCs w:val="22"/>
          <w:lang w:eastAsia="ja-JP"/>
        </w:rPr>
        <w:t>-</w:t>
      </w:r>
      <w:r w:rsidR="00D7344E">
        <w:rPr>
          <w:bCs/>
          <w:sz w:val="22"/>
          <w:szCs w:val="22"/>
          <w:lang w:eastAsia="ja-JP"/>
        </w:rPr>
        <w:t xml:space="preserve">step RACH and </w:t>
      </w:r>
      <w:r w:rsidR="00EF1CDC">
        <w:rPr>
          <w:bCs/>
          <w:sz w:val="22"/>
          <w:szCs w:val="22"/>
          <w:lang w:eastAsia="ja-JP"/>
        </w:rPr>
        <w:t>2-</w:t>
      </w:r>
      <w:r w:rsidR="00D7344E">
        <w:rPr>
          <w:bCs/>
          <w:sz w:val="22"/>
          <w:szCs w:val="22"/>
          <w:lang w:eastAsia="ja-JP"/>
        </w:rPr>
        <w:t>step RACH</w:t>
      </w:r>
      <w:r>
        <w:rPr>
          <w:bCs/>
          <w:sz w:val="22"/>
          <w:szCs w:val="22"/>
          <w:lang w:eastAsia="ja-JP"/>
        </w:rPr>
        <w:t xml:space="preserve">. </w:t>
      </w:r>
      <w:r w:rsidR="004C78E4">
        <w:rPr>
          <w:bCs/>
          <w:sz w:val="22"/>
          <w:szCs w:val="22"/>
          <w:lang w:eastAsia="ja-JP"/>
        </w:rPr>
        <w:t>A</w:t>
      </w:r>
      <w:r w:rsidR="002A1816">
        <w:rPr>
          <w:bCs/>
          <w:sz w:val="22"/>
          <w:szCs w:val="22"/>
          <w:lang w:eastAsia="ja-JP"/>
        </w:rPr>
        <w:t>s</w:t>
      </w:r>
      <w:r w:rsidR="004C78E4">
        <w:rPr>
          <w:bCs/>
          <w:sz w:val="22"/>
          <w:szCs w:val="22"/>
          <w:lang w:eastAsia="ja-JP"/>
        </w:rPr>
        <w:t xml:space="preserve"> discussed in </w:t>
      </w:r>
      <w:r w:rsidR="002A1816">
        <w:rPr>
          <w:bCs/>
          <w:sz w:val="22"/>
          <w:szCs w:val="22"/>
          <w:lang w:eastAsia="ja-JP"/>
        </w:rPr>
        <w:t xml:space="preserve">section </w:t>
      </w:r>
      <w:r w:rsidR="00C3388C">
        <w:rPr>
          <w:bCs/>
          <w:sz w:val="22"/>
          <w:szCs w:val="22"/>
          <w:lang w:eastAsia="ja-JP"/>
        </w:rPr>
        <w:t>2.1</w:t>
      </w:r>
      <w:r w:rsidR="002A1816">
        <w:rPr>
          <w:bCs/>
          <w:sz w:val="22"/>
          <w:szCs w:val="22"/>
          <w:lang w:eastAsia="ja-JP"/>
        </w:rPr>
        <w:t xml:space="preserve">, </w:t>
      </w:r>
      <w:r w:rsidR="00C3388C">
        <w:rPr>
          <w:bCs/>
          <w:sz w:val="22"/>
          <w:szCs w:val="22"/>
          <w:lang w:eastAsia="ja-JP"/>
        </w:rPr>
        <w:t>one</w:t>
      </w:r>
      <w:r w:rsidR="008E6647">
        <w:rPr>
          <w:bCs/>
          <w:sz w:val="22"/>
          <w:szCs w:val="22"/>
          <w:lang w:eastAsia="ja-JP"/>
        </w:rPr>
        <w:t xml:space="preserve"> of solutions to address the impact to legacy UEs is configure </w:t>
      </w:r>
      <w:r w:rsidR="00D464ED" w:rsidRPr="006D66D6">
        <w:rPr>
          <w:rFonts w:eastAsia="Batang"/>
          <w:sz w:val="22"/>
          <w:szCs w:val="22"/>
          <w:lang w:eastAsia="x-none"/>
        </w:rPr>
        <w:t>additional PRACH resources for NES-capable UEs in addition to PRACH resources for legacy UEs</w:t>
      </w:r>
      <w:r w:rsidR="004E4528">
        <w:rPr>
          <w:bCs/>
          <w:sz w:val="22"/>
          <w:szCs w:val="22"/>
          <w:lang w:eastAsia="ja-JP"/>
        </w:rPr>
        <w:t xml:space="preserve">. </w:t>
      </w:r>
      <w:r w:rsidR="00FE1464">
        <w:rPr>
          <w:bCs/>
          <w:sz w:val="22"/>
          <w:szCs w:val="22"/>
          <w:lang w:eastAsia="ja-JP"/>
        </w:rPr>
        <w:t xml:space="preserve">Moreover, </w:t>
      </w:r>
      <w:r w:rsidR="00D464ED">
        <w:rPr>
          <w:bCs/>
          <w:sz w:val="22"/>
          <w:szCs w:val="22"/>
          <w:lang w:eastAsia="ja-JP"/>
        </w:rPr>
        <w:t>N</w:t>
      </w:r>
      <w:r w:rsidR="00D71990">
        <w:rPr>
          <w:bCs/>
          <w:sz w:val="22"/>
          <w:szCs w:val="22"/>
          <w:lang w:eastAsia="ja-JP"/>
        </w:rPr>
        <w:t>ES</w:t>
      </w:r>
      <w:r w:rsidR="00D464ED">
        <w:rPr>
          <w:bCs/>
          <w:sz w:val="22"/>
          <w:szCs w:val="22"/>
          <w:lang w:eastAsia="ja-JP"/>
        </w:rPr>
        <w:t xml:space="preserve">-capable UEs can also use legacy PRACH resources. </w:t>
      </w:r>
      <w:r w:rsidR="005B6D7F">
        <w:rPr>
          <w:bCs/>
          <w:sz w:val="22"/>
          <w:szCs w:val="22"/>
          <w:lang w:eastAsia="ja-JP"/>
        </w:rPr>
        <w:t xml:space="preserve">Under this situation, </w:t>
      </w:r>
      <w:r w:rsidR="00254101">
        <w:rPr>
          <w:bCs/>
          <w:sz w:val="22"/>
          <w:szCs w:val="22"/>
          <w:lang w:eastAsia="ja-JP"/>
        </w:rPr>
        <w:t xml:space="preserve">one aspect </w:t>
      </w:r>
      <w:r w:rsidR="00C435CC">
        <w:rPr>
          <w:bCs/>
          <w:sz w:val="22"/>
          <w:szCs w:val="22"/>
          <w:lang w:eastAsia="ja-JP"/>
        </w:rPr>
        <w:t xml:space="preserve">that </w:t>
      </w:r>
      <w:r w:rsidR="00254101">
        <w:rPr>
          <w:bCs/>
          <w:sz w:val="22"/>
          <w:szCs w:val="22"/>
          <w:lang w:eastAsia="ja-JP"/>
        </w:rPr>
        <w:t xml:space="preserve">needs to be considered </w:t>
      </w:r>
      <w:r w:rsidR="001D089E">
        <w:rPr>
          <w:bCs/>
          <w:sz w:val="22"/>
          <w:szCs w:val="22"/>
          <w:lang w:eastAsia="ja-JP"/>
        </w:rPr>
        <w:t>is</w:t>
      </w:r>
      <w:r w:rsidR="00254101">
        <w:rPr>
          <w:bCs/>
          <w:sz w:val="22"/>
          <w:szCs w:val="22"/>
          <w:lang w:eastAsia="ja-JP"/>
        </w:rPr>
        <w:t xml:space="preserve"> whether </w:t>
      </w:r>
      <w:r w:rsidR="00873D51">
        <w:rPr>
          <w:bCs/>
          <w:sz w:val="22"/>
          <w:szCs w:val="22"/>
          <w:lang w:eastAsia="ja-JP"/>
        </w:rPr>
        <w:t>there is a need to</w:t>
      </w:r>
      <w:r w:rsidR="00D464ED">
        <w:rPr>
          <w:bCs/>
          <w:sz w:val="22"/>
          <w:szCs w:val="22"/>
          <w:lang w:eastAsia="ja-JP"/>
        </w:rPr>
        <w:t xml:space="preserve"> </w:t>
      </w:r>
      <w:r w:rsidR="00E02465">
        <w:rPr>
          <w:bCs/>
          <w:sz w:val="22"/>
          <w:szCs w:val="22"/>
          <w:lang w:eastAsia="ja-JP"/>
        </w:rPr>
        <w:t>configure additional PRACH resources for</w:t>
      </w:r>
      <w:r w:rsidR="00D464ED">
        <w:rPr>
          <w:bCs/>
          <w:sz w:val="22"/>
          <w:szCs w:val="22"/>
          <w:lang w:eastAsia="ja-JP"/>
        </w:rPr>
        <w:t xml:space="preserve"> all the </w:t>
      </w:r>
      <w:r w:rsidR="005F5F5E">
        <w:rPr>
          <w:bCs/>
          <w:sz w:val="22"/>
          <w:szCs w:val="22"/>
          <w:lang w:eastAsia="ja-JP"/>
        </w:rPr>
        <w:t xml:space="preserve">types of </w:t>
      </w:r>
      <w:proofErr w:type="gramStart"/>
      <w:r w:rsidR="005F5F5E">
        <w:rPr>
          <w:bCs/>
          <w:sz w:val="22"/>
          <w:szCs w:val="22"/>
          <w:lang w:eastAsia="ja-JP"/>
        </w:rPr>
        <w:t>random access</w:t>
      </w:r>
      <w:proofErr w:type="gramEnd"/>
      <w:r w:rsidR="005F5F5E">
        <w:rPr>
          <w:bCs/>
          <w:sz w:val="22"/>
          <w:szCs w:val="22"/>
          <w:lang w:eastAsia="ja-JP"/>
        </w:rPr>
        <w:t xml:space="preserve"> procedures. </w:t>
      </w:r>
    </w:p>
    <w:p w14:paraId="06D2E8DA" w14:textId="7C7EEC16" w:rsidR="00134239" w:rsidRDefault="00DB359A" w:rsidP="00134239">
      <w:pPr>
        <w:spacing w:after="120"/>
        <w:jc w:val="both"/>
        <w:rPr>
          <w:bCs/>
          <w:sz w:val="22"/>
          <w:szCs w:val="22"/>
          <w:lang w:eastAsia="ja-JP"/>
        </w:rPr>
      </w:pPr>
      <w:r>
        <w:rPr>
          <w:bCs/>
          <w:sz w:val="22"/>
          <w:szCs w:val="22"/>
          <w:lang w:eastAsia="ja-JP"/>
        </w:rPr>
        <w:t>The second</w:t>
      </w:r>
      <w:r w:rsidR="001F2D4E">
        <w:rPr>
          <w:bCs/>
          <w:sz w:val="22"/>
          <w:szCs w:val="22"/>
          <w:lang w:eastAsia="ja-JP"/>
        </w:rPr>
        <w:t xml:space="preserve"> aspect </w:t>
      </w:r>
      <w:r w:rsidR="00C435CC">
        <w:rPr>
          <w:bCs/>
          <w:sz w:val="22"/>
          <w:szCs w:val="22"/>
          <w:lang w:eastAsia="ja-JP"/>
        </w:rPr>
        <w:t>for additional PRACH configuration is</w:t>
      </w:r>
      <w:r w:rsidR="00734F82">
        <w:rPr>
          <w:bCs/>
          <w:sz w:val="22"/>
          <w:szCs w:val="22"/>
          <w:lang w:eastAsia="ja-JP"/>
        </w:rPr>
        <w:t xml:space="preserve"> </w:t>
      </w:r>
      <w:r w:rsidR="00B527CD">
        <w:rPr>
          <w:bCs/>
          <w:sz w:val="22"/>
          <w:szCs w:val="22"/>
          <w:lang w:eastAsia="ja-JP"/>
        </w:rPr>
        <w:t xml:space="preserve">the </w:t>
      </w:r>
      <w:r w:rsidR="00134239">
        <w:rPr>
          <w:bCs/>
          <w:sz w:val="22"/>
          <w:szCs w:val="22"/>
          <w:lang w:eastAsia="ja-JP"/>
        </w:rPr>
        <w:t>time domain relationship</w:t>
      </w:r>
      <w:r w:rsidR="00B527CD">
        <w:rPr>
          <w:bCs/>
          <w:sz w:val="22"/>
          <w:szCs w:val="22"/>
          <w:lang w:eastAsia="ja-JP"/>
        </w:rPr>
        <w:t xml:space="preserve"> </w:t>
      </w:r>
      <w:r w:rsidR="00AD493E">
        <w:rPr>
          <w:bCs/>
          <w:sz w:val="22"/>
          <w:szCs w:val="22"/>
          <w:lang w:eastAsia="ja-JP"/>
        </w:rPr>
        <w:t xml:space="preserve">with legacy PRACH resources. </w:t>
      </w:r>
      <w:r w:rsidR="00134239">
        <w:rPr>
          <w:bCs/>
          <w:sz w:val="22"/>
          <w:szCs w:val="22"/>
          <w:lang w:eastAsia="ja-JP"/>
        </w:rPr>
        <w:t xml:space="preserve">It is straightforward that additional </w:t>
      </w:r>
      <w:r w:rsidR="00317CBD">
        <w:rPr>
          <w:bCs/>
          <w:sz w:val="22"/>
          <w:szCs w:val="22"/>
          <w:lang w:eastAsia="ja-JP"/>
        </w:rPr>
        <w:t>PRACH resources</w:t>
      </w:r>
      <w:r w:rsidR="00134239">
        <w:rPr>
          <w:bCs/>
          <w:sz w:val="22"/>
          <w:szCs w:val="22"/>
          <w:lang w:eastAsia="ja-JP"/>
        </w:rPr>
        <w:t xml:space="preserve"> should not be overlapped with legacy </w:t>
      </w:r>
      <w:r w:rsidR="00317CBD">
        <w:rPr>
          <w:bCs/>
          <w:sz w:val="22"/>
          <w:szCs w:val="22"/>
          <w:lang w:eastAsia="ja-JP"/>
        </w:rPr>
        <w:t>PRACH resources</w:t>
      </w:r>
      <w:r w:rsidR="00134239">
        <w:rPr>
          <w:bCs/>
          <w:sz w:val="22"/>
          <w:szCs w:val="22"/>
          <w:lang w:eastAsia="ja-JP"/>
        </w:rPr>
        <w:t xml:space="preserve"> in time domain. However, according</w:t>
      </w:r>
      <w:r w:rsidR="00D36867">
        <w:rPr>
          <w:bCs/>
          <w:sz w:val="22"/>
          <w:szCs w:val="22"/>
          <w:lang w:eastAsia="ja-JP"/>
        </w:rPr>
        <w:t xml:space="preserve"> to</w:t>
      </w:r>
      <w:r w:rsidR="00134239">
        <w:rPr>
          <w:bCs/>
          <w:sz w:val="22"/>
          <w:szCs w:val="22"/>
          <w:lang w:eastAsia="ja-JP"/>
        </w:rPr>
        <w:t xml:space="preserve"> the </w:t>
      </w:r>
      <w:r w:rsidR="008E6647">
        <w:rPr>
          <w:bCs/>
          <w:sz w:val="22"/>
          <w:szCs w:val="22"/>
          <w:lang w:eastAsia="ja-JP"/>
        </w:rPr>
        <w:t xml:space="preserve">PRACH </w:t>
      </w:r>
      <w:r w:rsidR="00134239">
        <w:rPr>
          <w:bCs/>
          <w:sz w:val="22"/>
          <w:szCs w:val="22"/>
          <w:lang w:eastAsia="ja-JP"/>
        </w:rPr>
        <w:t xml:space="preserve">configurations specific in TS 38.211, partially overlapping </w:t>
      </w:r>
      <w:r w:rsidR="00F93B38">
        <w:rPr>
          <w:bCs/>
          <w:sz w:val="22"/>
          <w:szCs w:val="22"/>
          <w:lang w:eastAsia="ja-JP"/>
        </w:rPr>
        <w:t xml:space="preserve">in time domain </w:t>
      </w:r>
      <w:r w:rsidR="00134239">
        <w:rPr>
          <w:bCs/>
          <w:sz w:val="22"/>
          <w:szCs w:val="22"/>
          <w:lang w:eastAsia="ja-JP"/>
        </w:rPr>
        <w:t xml:space="preserve">between additional </w:t>
      </w:r>
      <w:r w:rsidR="00317CBD">
        <w:rPr>
          <w:bCs/>
          <w:sz w:val="22"/>
          <w:szCs w:val="22"/>
          <w:lang w:eastAsia="ja-JP"/>
        </w:rPr>
        <w:t>PRACH resources</w:t>
      </w:r>
      <w:r w:rsidR="00134239">
        <w:rPr>
          <w:bCs/>
          <w:sz w:val="22"/>
          <w:szCs w:val="22"/>
          <w:lang w:eastAsia="ja-JP"/>
        </w:rPr>
        <w:t xml:space="preserve"> and legacy </w:t>
      </w:r>
      <w:r w:rsidR="00317CBD">
        <w:rPr>
          <w:bCs/>
          <w:sz w:val="22"/>
          <w:szCs w:val="22"/>
          <w:lang w:eastAsia="ja-JP"/>
        </w:rPr>
        <w:t>PRACH resources</w:t>
      </w:r>
      <w:r w:rsidR="00134239">
        <w:rPr>
          <w:bCs/>
          <w:sz w:val="22"/>
          <w:szCs w:val="22"/>
          <w:lang w:eastAsia="ja-JP"/>
        </w:rPr>
        <w:t xml:space="preserve"> may happen. Figure </w:t>
      </w:r>
      <w:r w:rsidR="00DB25D7">
        <w:rPr>
          <w:bCs/>
          <w:sz w:val="22"/>
          <w:szCs w:val="22"/>
          <w:lang w:eastAsia="ja-JP"/>
        </w:rPr>
        <w:t xml:space="preserve">3 </w:t>
      </w:r>
      <w:r w:rsidR="00134239">
        <w:rPr>
          <w:bCs/>
          <w:sz w:val="22"/>
          <w:szCs w:val="22"/>
          <w:lang w:eastAsia="ja-JP"/>
        </w:rPr>
        <w:t>illustrates an example of</w:t>
      </w:r>
      <w:r w:rsidR="00F93B38">
        <w:rPr>
          <w:bCs/>
          <w:sz w:val="22"/>
          <w:szCs w:val="22"/>
          <w:lang w:eastAsia="ja-JP"/>
        </w:rPr>
        <w:t xml:space="preserve"> time domain</w:t>
      </w:r>
      <w:r w:rsidR="00134239">
        <w:rPr>
          <w:bCs/>
          <w:sz w:val="22"/>
          <w:szCs w:val="22"/>
          <w:lang w:eastAsia="ja-JP"/>
        </w:rPr>
        <w:t xml:space="preserve"> partially overlapping. In this example, Legacy PRACH </w:t>
      </w:r>
      <w:r w:rsidR="00F448C6">
        <w:rPr>
          <w:bCs/>
          <w:sz w:val="22"/>
          <w:szCs w:val="22"/>
          <w:lang w:eastAsia="ja-JP"/>
        </w:rPr>
        <w:t>occasions</w:t>
      </w:r>
      <w:r w:rsidR="009D6EF3">
        <w:rPr>
          <w:bCs/>
          <w:sz w:val="22"/>
          <w:szCs w:val="22"/>
          <w:lang w:eastAsia="ja-JP"/>
        </w:rPr>
        <w:t xml:space="preserve"> (grey ones)</w:t>
      </w:r>
      <w:r w:rsidR="00134239">
        <w:rPr>
          <w:bCs/>
          <w:sz w:val="22"/>
          <w:szCs w:val="22"/>
          <w:lang w:eastAsia="ja-JP"/>
        </w:rPr>
        <w:t xml:space="preserve"> is configured with 160 </w:t>
      </w:r>
      <w:proofErr w:type="spellStart"/>
      <w:r w:rsidR="00134239">
        <w:rPr>
          <w:bCs/>
          <w:sz w:val="22"/>
          <w:szCs w:val="22"/>
          <w:lang w:eastAsia="ja-JP"/>
        </w:rPr>
        <w:t>ms</w:t>
      </w:r>
      <w:proofErr w:type="spellEnd"/>
      <w:r w:rsidR="00134239">
        <w:rPr>
          <w:bCs/>
          <w:sz w:val="22"/>
          <w:szCs w:val="22"/>
          <w:lang w:eastAsia="ja-JP"/>
        </w:rPr>
        <w:t xml:space="preserve"> period according to PRACH configuration index of </w:t>
      </w:r>
      <w:r w:rsidR="004B321D">
        <w:rPr>
          <w:bCs/>
          <w:sz w:val="22"/>
          <w:szCs w:val="22"/>
          <w:lang w:eastAsia="ja-JP"/>
        </w:rPr>
        <w:t xml:space="preserve">110 </w:t>
      </w:r>
      <w:r w:rsidR="001E5C99">
        <w:rPr>
          <w:bCs/>
          <w:sz w:val="22"/>
          <w:szCs w:val="22"/>
          <w:lang w:eastAsia="ja-JP"/>
        </w:rPr>
        <w:t xml:space="preserve">in </w:t>
      </w:r>
      <w:r w:rsidR="002773D2">
        <w:rPr>
          <w:bCs/>
          <w:sz w:val="22"/>
          <w:szCs w:val="22"/>
          <w:lang w:eastAsia="ja-JP"/>
        </w:rPr>
        <w:t xml:space="preserve">the </w:t>
      </w:r>
      <w:r w:rsidR="001E5C99">
        <w:rPr>
          <w:bCs/>
          <w:sz w:val="22"/>
          <w:szCs w:val="22"/>
          <w:lang w:eastAsia="ja-JP"/>
        </w:rPr>
        <w:t xml:space="preserve">Table 6.3.3.2-3 </w:t>
      </w:r>
      <w:r w:rsidR="002773D2">
        <w:rPr>
          <w:bCs/>
          <w:sz w:val="22"/>
          <w:szCs w:val="22"/>
          <w:lang w:eastAsia="ja-JP"/>
        </w:rPr>
        <w:t>is TS 38.211</w:t>
      </w:r>
      <w:r w:rsidR="00134239">
        <w:rPr>
          <w:bCs/>
          <w:sz w:val="22"/>
          <w:szCs w:val="22"/>
          <w:lang w:eastAsia="ja-JP"/>
        </w:rPr>
        <w:t xml:space="preserve"> and additional PRACH </w:t>
      </w:r>
      <w:r w:rsidR="009D6EF3">
        <w:rPr>
          <w:bCs/>
          <w:sz w:val="22"/>
          <w:szCs w:val="22"/>
          <w:lang w:eastAsia="ja-JP"/>
        </w:rPr>
        <w:t>occasions (green ones)</w:t>
      </w:r>
      <w:r w:rsidR="00134239">
        <w:rPr>
          <w:bCs/>
          <w:sz w:val="22"/>
          <w:szCs w:val="22"/>
          <w:lang w:eastAsia="ja-JP"/>
        </w:rPr>
        <w:t xml:space="preserve"> is configured with 80 </w:t>
      </w:r>
      <w:proofErr w:type="spellStart"/>
      <w:r w:rsidR="00134239">
        <w:rPr>
          <w:bCs/>
          <w:sz w:val="22"/>
          <w:szCs w:val="22"/>
          <w:lang w:eastAsia="ja-JP"/>
        </w:rPr>
        <w:t>ms</w:t>
      </w:r>
      <w:proofErr w:type="spellEnd"/>
      <w:r w:rsidR="00134239">
        <w:rPr>
          <w:bCs/>
          <w:sz w:val="22"/>
          <w:szCs w:val="22"/>
          <w:lang w:eastAsia="ja-JP"/>
        </w:rPr>
        <w:t xml:space="preserve"> period according to PRACH configuration index of </w:t>
      </w:r>
      <w:r w:rsidR="004B321D">
        <w:rPr>
          <w:bCs/>
          <w:sz w:val="22"/>
          <w:szCs w:val="22"/>
          <w:lang w:eastAsia="ja-JP"/>
        </w:rPr>
        <w:t xml:space="preserve">111 </w:t>
      </w:r>
      <w:r w:rsidR="000C51E4">
        <w:rPr>
          <w:bCs/>
          <w:sz w:val="22"/>
          <w:szCs w:val="22"/>
          <w:lang w:eastAsia="ja-JP"/>
        </w:rPr>
        <w:t>in the same table</w:t>
      </w:r>
      <w:r w:rsidR="00134239">
        <w:rPr>
          <w:bCs/>
          <w:sz w:val="22"/>
          <w:szCs w:val="22"/>
          <w:lang w:eastAsia="ja-JP"/>
        </w:rPr>
        <w:t xml:space="preserve">. </w:t>
      </w:r>
      <w:r w:rsidR="00E818A5">
        <w:rPr>
          <w:bCs/>
          <w:sz w:val="22"/>
          <w:szCs w:val="22"/>
          <w:lang w:eastAsia="ja-JP"/>
        </w:rPr>
        <w:t xml:space="preserve">For each configuration, there are </w:t>
      </w:r>
      <w:r w:rsidR="005E37FD">
        <w:rPr>
          <w:bCs/>
          <w:sz w:val="22"/>
          <w:szCs w:val="22"/>
          <w:lang w:eastAsia="ja-JP"/>
        </w:rPr>
        <w:t xml:space="preserve">4 </w:t>
      </w:r>
      <w:r w:rsidR="00E818A5">
        <w:rPr>
          <w:bCs/>
          <w:sz w:val="22"/>
          <w:szCs w:val="22"/>
          <w:lang w:eastAsia="ja-JP"/>
        </w:rPr>
        <w:t xml:space="preserve">PRACH occasions </w:t>
      </w:r>
      <w:r w:rsidR="00FD34AF">
        <w:rPr>
          <w:bCs/>
          <w:sz w:val="22"/>
          <w:szCs w:val="22"/>
          <w:lang w:eastAsia="ja-JP"/>
        </w:rPr>
        <w:t xml:space="preserve">within a PRACH configuration period. </w:t>
      </w:r>
      <w:r w:rsidR="005E37FD">
        <w:rPr>
          <w:bCs/>
          <w:sz w:val="22"/>
          <w:szCs w:val="22"/>
          <w:lang w:eastAsia="ja-JP"/>
        </w:rPr>
        <w:t>As a result, t</w:t>
      </w:r>
      <w:r w:rsidR="00A3576D">
        <w:rPr>
          <w:bCs/>
          <w:sz w:val="22"/>
          <w:szCs w:val="22"/>
          <w:lang w:eastAsia="ja-JP"/>
        </w:rPr>
        <w:t>he</w:t>
      </w:r>
      <w:r w:rsidR="00855242">
        <w:rPr>
          <w:rFonts w:hint="eastAsia"/>
          <w:bCs/>
          <w:sz w:val="22"/>
          <w:szCs w:val="22"/>
          <w:lang w:eastAsia="ja-JP"/>
        </w:rPr>
        <w:t xml:space="preserve"> </w:t>
      </w:r>
      <w:r w:rsidR="00855242">
        <w:rPr>
          <w:bCs/>
          <w:sz w:val="22"/>
          <w:szCs w:val="22"/>
          <w:lang w:eastAsia="ja-JP"/>
        </w:rPr>
        <w:t xml:space="preserve">additional PRACH occasions overlap with </w:t>
      </w:r>
      <w:r w:rsidR="005E37FD">
        <w:rPr>
          <w:bCs/>
          <w:sz w:val="22"/>
          <w:szCs w:val="22"/>
          <w:lang w:eastAsia="ja-JP"/>
        </w:rPr>
        <w:t xml:space="preserve">legacy </w:t>
      </w:r>
      <w:r w:rsidR="00855242">
        <w:rPr>
          <w:bCs/>
          <w:sz w:val="22"/>
          <w:szCs w:val="22"/>
          <w:lang w:eastAsia="ja-JP"/>
        </w:rPr>
        <w:t xml:space="preserve">PRACH occasions every 160 </w:t>
      </w:r>
      <w:proofErr w:type="spellStart"/>
      <w:r w:rsidR="00855242">
        <w:rPr>
          <w:bCs/>
          <w:sz w:val="22"/>
          <w:szCs w:val="22"/>
          <w:lang w:eastAsia="ja-JP"/>
        </w:rPr>
        <w:t>ms.</w:t>
      </w:r>
      <w:proofErr w:type="spellEnd"/>
      <w:r w:rsidR="00855242">
        <w:rPr>
          <w:bCs/>
          <w:sz w:val="22"/>
          <w:szCs w:val="22"/>
          <w:lang w:eastAsia="ja-JP"/>
        </w:rPr>
        <w:t xml:space="preserve"> </w:t>
      </w:r>
      <w:r w:rsidR="00134239">
        <w:rPr>
          <w:bCs/>
          <w:sz w:val="22"/>
          <w:szCs w:val="22"/>
          <w:lang w:eastAsia="ja-JP"/>
        </w:rPr>
        <w:t xml:space="preserve">How to handle the resources </w:t>
      </w:r>
      <w:r w:rsidR="000F6391">
        <w:rPr>
          <w:bCs/>
          <w:sz w:val="22"/>
          <w:szCs w:val="22"/>
          <w:lang w:eastAsia="ja-JP"/>
        </w:rPr>
        <w:t>overlapping issue</w:t>
      </w:r>
      <w:r w:rsidR="00134239">
        <w:rPr>
          <w:bCs/>
          <w:sz w:val="22"/>
          <w:szCs w:val="22"/>
          <w:lang w:eastAsia="ja-JP"/>
        </w:rPr>
        <w:t xml:space="preserve"> needs to be discussed.</w:t>
      </w:r>
    </w:p>
    <w:p w14:paraId="76A4D205" w14:textId="1834DA8F" w:rsidR="006B54D2" w:rsidRDefault="006B54D2" w:rsidP="00134239">
      <w:pPr>
        <w:spacing w:after="120"/>
        <w:jc w:val="both"/>
        <w:rPr>
          <w:bCs/>
          <w:sz w:val="22"/>
          <w:szCs w:val="22"/>
          <w:lang w:eastAsia="ja-JP"/>
        </w:rPr>
      </w:pPr>
    </w:p>
    <w:p w14:paraId="114A6547" w14:textId="53624D06" w:rsidR="00BA10A8" w:rsidRDefault="008D1A50" w:rsidP="009D6EF3">
      <w:pPr>
        <w:spacing w:after="120"/>
        <w:jc w:val="center"/>
        <w:rPr>
          <w:bCs/>
          <w:sz w:val="22"/>
          <w:szCs w:val="22"/>
          <w:lang w:eastAsia="ja-JP"/>
        </w:rPr>
      </w:pPr>
      <w:r>
        <w:rPr>
          <w:bCs/>
          <w:noProof/>
          <w:sz w:val="22"/>
          <w:szCs w:val="22"/>
          <w:lang w:eastAsia="ja-JP"/>
        </w:rPr>
        <w:drawing>
          <wp:inline distT="0" distB="0" distL="0" distR="0" wp14:anchorId="7D31CE85" wp14:editId="26D3E276">
            <wp:extent cx="4708566" cy="1539724"/>
            <wp:effectExtent l="0" t="0" r="0" b="3810"/>
            <wp:docPr id="8" name="図 8" descr="グラフィカル ユーザー インターフェイス, アプリケーション, Excel&#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ィカル ユーザー インターフェイス, アプリケーション, Excel&#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18049" cy="1542825"/>
                    </a:xfrm>
                    <a:prstGeom prst="rect">
                      <a:avLst/>
                    </a:prstGeom>
                  </pic:spPr>
                </pic:pic>
              </a:graphicData>
            </a:graphic>
          </wp:inline>
        </w:drawing>
      </w:r>
    </w:p>
    <w:p w14:paraId="4ADF70B1" w14:textId="3F90E9CE" w:rsidR="009D6EF3" w:rsidRDefault="00F93B38" w:rsidP="009D6EF3">
      <w:pPr>
        <w:spacing w:after="120"/>
        <w:jc w:val="center"/>
        <w:rPr>
          <w:bCs/>
          <w:sz w:val="22"/>
          <w:szCs w:val="22"/>
          <w:lang w:eastAsia="ja-JP"/>
        </w:rPr>
      </w:pPr>
      <w:r>
        <w:rPr>
          <w:rFonts w:hint="eastAsia"/>
          <w:bCs/>
          <w:sz w:val="22"/>
          <w:szCs w:val="22"/>
          <w:lang w:eastAsia="ja-JP"/>
        </w:rPr>
        <w:t>F</w:t>
      </w:r>
      <w:r>
        <w:rPr>
          <w:bCs/>
          <w:sz w:val="22"/>
          <w:szCs w:val="22"/>
          <w:lang w:eastAsia="ja-JP"/>
        </w:rPr>
        <w:t xml:space="preserve">igure 3. </w:t>
      </w:r>
      <w:r w:rsidR="001A1A28">
        <w:rPr>
          <w:bCs/>
          <w:sz w:val="22"/>
          <w:szCs w:val="22"/>
          <w:lang w:eastAsia="ja-JP"/>
        </w:rPr>
        <w:t xml:space="preserve">An example of partially overlapping </w:t>
      </w:r>
      <w:r w:rsidR="00D44BC9">
        <w:rPr>
          <w:bCs/>
          <w:sz w:val="22"/>
          <w:szCs w:val="22"/>
          <w:lang w:eastAsia="ja-JP"/>
        </w:rPr>
        <w:t xml:space="preserve">in time domain </w:t>
      </w:r>
      <w:r w:rsidR="001A1A28">
        <w:rPr>
          <w:bCs/>
          <w:sz w:val="22"/>
          <w:szCs w:val="22"/>
          <w:lang w:eastAsia="ja-JP"/>
        </w:rPr>
        <w:t>between legacy ROs and additional ROs</w:t>
      </w:r>
    </w:p>
    <w:p w14:paraId="2C5D33AA" w14:textId="40556ABE" w:rsidR="00927DB5" w:rsidRDefault="00816CD4" w:rsidP="009A37E7">
      <w:pPr>
        <w:spacing w:afterLines="50" w:after="156"/>
        <w:jc w:val="both"/>
        <w:rPr>
          <w:rFonts w:eastAsia="DengXian"/>
          <w:sz w:val="22"/>
          <w:szCs w:val="22"/>
        </w:rPr>
      </w:pPr>
      <w:r>
        <w:rPr>
          <w:sz w:val="22"/>
          <w:szCs w:val="22"/>
          <w:lang w:eastAsia="ko-KR"/>
        </w:rPr>
        <w:t>Another aspect</w:t>
      </w:r>
      <w:r w:rsidR="007211E4">
        <w:rPr>
          <w:sz w:val="22"/>
          <w:szCs w:val="22"/>
          <w:lang w:eastAsia="ko-KR"/>
        </w:rPr>
        <w:t xml:space="preserve"> to be considered</w:t>
      </w:r>
      <w:r>
        <w:rPr>
          <w:sz w:val="22"/>
          <w:szCs w:val="22"/>
          <w:lang w:eastAsia="ko-KR"/>
        </w:rPr>
        <w:t xml:space="preserve"> is configuration overhead. </w:t>
      </w:r>
      <w:r w:rsidR="008D1A50">
        <w:rPr>
          <w:sz w:val="22"/>
          <w:szCs w:val="22"/>
          <w:lang w:eastAsia="ko-KR"/>
        </w:rPr>
        <w:t>Basically,</w:t>
      </w:r>
      <w:r w:rsidR="007B59D0">
        <w:rPr>
          <w:sz w:val="22"/>
          <w:szCs w:val="22"/>
          <w:lang w:eastAsia="ko-KR"/>
        </w:rPr>
        <w:t xml:space="preserve"> </w:t>
      </w:r>
      <w:r w:rsidR="00F029A0">
        <w:rPr>
          <w:sz w:val="22"/>
          <w:szCs w:val="22"/>
          <w:lang w:eastAsia="ko-KR"/>
        </w:rPr>
        <w:t>PRACH configuration</w:t>
      </w:r>
      <w:r w:rsidR="007211E4">
        <w:rPr>
          <w:sz w:val="22"/>
          <w:szCs w:val="22"/>
          <w:lang w:eastAsia="ko-KR"/>
        </w:rPr>
        <w:t xml:space="preserve"> </w:t>
      </w:r>
      <w:r w:rsidR="007B59D0">
        <w:rPr>
          <w:sz w:val="22"/>
          <w:szCs w:val="22"/>
          <w:lang w:eastAsia="ko-KR"/>
        </w:rPr>
        <w:t xml:space="preserve">consists of </w:t>
      </w:r>
      <w:r w:rsidR="001263E2">
        <w:rPr>
          <w:rFonts w:hint="eastAsia"/>
          <w:sz w:val="22"/>
          <w:szCs w:val="22"/>
          <w:lang w:eastAsia="ja-JP"/>
        </w:rPr>
        <w:t>p</w:t>
      </w:r>
      <w:r w:rsidR="001263E2">
        <w:rPr>
          <w:sz w:val="22"/>
          <w:szCs w:val="22"/>
          <w:lang w:eastAsia="ja-JP"/>
        </w:rPr>
        <w:t xml:space="preserve">arameters for </w:t>
      </w:r>
      <w:r w:rsidR="00C74F66">
        <w:rPr>
          <w:sz w:val="22"/>
          <w:szCs w:val="22"/>
          <w:lang w:eastAsia="ko-KR"/>
        </w:rPr>
        <w:t xml:space="preserve">time domain, frequency domain and preamble domain resource, as well as </w:t>
      </w:r>
      <w:r w:rsidR="001263E2">
        <w:rPr>
          <w:sz w:val="22"/>
          <w:szCs w:val="22"/>
          <w:lang w:eastAsia="ko-KR"/>
        </w:rPr>
        <w:t>parameter of SCS and parameters</w:t>
      </w:r>
      <w:r w:rsidR="00D11965">
        <w:rPr>
          <w:rFonts w:hint="eastAsia"/>
          <w:sz w:val="22"/>
          <w:szCs w:val="22"/>
          <w:lang w:eastAsia="ja-JP"/>
        </w:rPr>
        <w:t xml:space="preserve"> </w:t>
      </w:r>
      <w:r w:rsidR="001263E2">
        <w:rPr>
          <w:sz w:val="22"/>
          <w:szCs w:val="22"/>
          <w:lang w:eastAsia="ja-JP"/>
        </w:rPr>
        <w:t>regarding</w:t>
      </w:r>
      <w:r w:rsidR="00DC4C13">
        <w:rPr>
          <w:sz w:val="22"/>
          <w:szCs w:val="22"/>
          <w:lang w:eastAsia="ko-KR"/>
        </w:rPr>
        <w:t xml:space="preserve"> </w:t>
      </w:r>
      <w:r w:rsidR="00DC4C13" w:rsidRPr="00927DB5">
        <w:rPr>
          <w:rFonts w:eastAsia="DengXian"/>
          <w:sz w:val="22"/>
          <w:szCs w:val="22"/>
        </w:rPr>
        <w:t>transmission power</w:t>
      </w:r>
      <w:r w:rsidR="00DC4C13">
        <w:rPr>
          <w:rFonts w:eastAsia="DengXian"/>
          <w:sz w:val="22"/>
          <w:szCs w:val="22"/>
        </w:rPr>
        <w:t>.</w:t>
      </w:r>
      <w:r w:rsidR="00DC4C13" w:rsidRPr="00927DB5">
        <w:rPr>
          <w:rFonts w:eastAsia="DengXian"/>
          <w:sz w:val="22"/>
          <w:szCs w:val="22"/>
        </w:rPr>
        <w:t xml:space="preserve"> </w:t>
      </w:r>
      <w:r w:rsidR="00927DB5" w:rsidRPr="00927DB5">
        <w:rPr>
          <w:rFonts w:eastAsia="DengXian"/>
          <w:sz w:val="22"/>
          <w:szCs w:val="22"/>
        </w:rPr>
        <w:t xml:space="preserve">For </w:t>
      </w:r>
      <w:r w:rsidR="00132EB4">
        <w:rPr>
          <w:rFonts w:eastAsia="DengXian"/>
          <w:sz w:val="22"/>
          <w:szCs w:val="22"/>
        </w:rPr>
        <w:t>the</w:t>
      </w:r>
      <w:r w:rsidR="00927DB5" w:rsidRPr="00927DB5">
        <w:rPr>
          <w:rFonts w:eastAsia="DengXian"/>
          <w:sz w:val="22"/>
          <w:szCs w:val="22"/>
        </w:rPr>
        <w:t xml:space="preserve"> additional PRACH, </w:t>
      </w:r>
      <w:r w:rsidR="003B6FC5">
        <w:rPr>
          <w:rFonts w:eastAsia="DengXian"/>
          <w:sz w:val="22"/>
          <w:szCs w:val="22"/>
        </w:rPr>
        <w:t>one approach can be considered is</w:t>
      </w:r>
      <w:r w:rsidR="00132EB4">
        <w:rPr>
          <w:rFonts w:eastAsia="DengXian"/>
          <w:sz w:val="22"/>
          <w:szCs w:val="22"/>
        </w:rPr>
        <w:t xml:space="preserve"> to provide</w:t>
      </w:r>
      <w:r w:rsidR="00927DB5" w:rsidRPr="00927DB5">
        <w:rPr>
          <w:rFonts w:eastAsia="DengXian"/>
          <w:sz w:val="22"/>
          <w:szCs w:val="22"/>
        </w:rPr>
        <w:t xml:space="preserve"> </w:t>
      </w:r>
      <w:r w:rsidR="00132EB4">
        <w:rPr>
          <w:rFonts w:eastAsia="DengXian"/>
          <w:sz w:val="22"/>
          <w:szCs w:val="22"/>
        </w:rPr>
        <w:t>configuration</w:t>
      </w:r>
      <w:r w:rsidR="00927DB5" w:rsidRPr="00927DB5">
        <w:rPr>
          <w:rFonts w:eastAsia="DengXian"/>
          <w:sz w:val="22"/>
          <w:szCs w:val="22"/>
        </w:rPr>
        <w:t xml:space="preserve"> with a full set of</w:t>
      </w:r>
      <w:r w:rsidR="00927343">
        <w:rPr>
          <w:rFonts w:eastAsia="ＭＳ 明朝" w:hint="eastAsia"/>
          <w:sz w:val="22"/>
          <w:szCs w:val="22"/>
          <w:lang w:eastAsia="ja-JP"/>
        </w:rPr>
        <w:t xml:space="preserve"> </w:t>
      </w:r>
      <w:r w:rsidR="001263E2">
        <w:rPr>
          <w:rFonts w:eastAsia="ＭＳ 明朝"/>
          <w:sz w:val="22"/>
          <w:szCs w:val="22"/>
          <w:lang w:eastAsia="ja-JP"/>
        </w:rPr>
        <w:t xml:space="preserve">the </w:t>
      </w:r>
      <w:r w:rsidR="00927343">
        <w:rPr>
          <w:rFonts w:eastAsia="DengXian"/>
          <w:sz w:val="22"/>
          <w:szCs w:val="22"/>
        </w:rPr>
        <w:t xml:space="preserve">above </w:t>
      </w:r>
      <w:r w:rsidR="00927DB5" w:rsidRPr="00927DB5">
        <w:rPr>
          <w:rFonts w:eastAsia="DengXian"/>
          <w:sz w:val="22"/>
          <w:szCs w:val="22"/>
        </w:rPr>
        <w:t>parameters</w:t>
      </w:r>
      <w:r w:rsidR="003B6FC5">
        <w:rPr>
          <w:rFonts w:eastAsia="DengXian"/>
          <w:sz w:val="22"/>
          <w:szCs w:val="22"/>
        </w:rPr>
        <w:t>. An alternative is that</w:t>
      </w:r>
      <w:r w:rsidR="00927DB5" w:rsidRPr="00927DB5">
        <w:rPr>
          <w:rFonts w:eastAsia="DengXian"/>
          <w:sz w:val="22"/>
          <w:szCs w:val="22"/>
        </w:rPr>
        <w:t xml:space="preserve"> </w:t>
      </w:r>
      <w:r w:rsidR="00804636">
        <w:rPr>
          <w:rFonts w:eastAsia="DengXian"/>
          <w:sz w:val="22"/>
          <w:szCs w:val="22"/>
        </w:rPr>
        <w:t>share</w:t>
      </w:r>
      <w:r w:rsidR="00927DB5" w:rsidRPr="00927DB5">
        <w:rPr>
          <w:rFonts w:eastAsia="DengXian"/>
          <w:sz w:val="22"/>
          <w:szCs w:val="22"/>
        </w:rPr>
        <w:t xml:space="preserve"> </w:t>
      </w:r>
      <w:r w:rsidR="00376174">
        <w:rPr>
          <w:rFonts w:eastAsia="DengXian"/>
          <w:sz w:val="22"/>
          <w:szCs w:val="22"/>
        </w:rPr>
        <w:t>a subset</w:t>
      </w:r>
      <w:r w:rsidR="00376174" w:rsidRPr="00927DB5">
        <w:rPr>
          <w:rFonts w:eastAsia="DengXian"/>
          <w:sz w:val="22"/>
          <w:szCs w:val="22"/>
        </w:rPr>
        <w:t xml:space="preserve"> </w:t>
      </w:r>
      <w:r w:rsidR="00927DB5" w:rsidRPr="00927DB5">
        <w:rPr>
          <w:rFonts w:eastAsia="DengXian"/>
          <w:sz w:val="22"/>
          <w:szCs w:val="22"/>
        </w:rPr>
        <w:t>of parameters</w:t>
      </w:r>
      <w:r w:rsidR="00804636">
        <w:rPr>
          <w:rFonts w:eastAsia="DengXian"/>
          <w:sz w:val="22"/>
          <w:szCs w:val="22"/>
        </w:rPr>
        <w:t xml:space="preserve"> with legacy PRACH configurations</w:t>
      </w:r>
      <w:r w:rsidR="0060608E">
        <w:rPr>
          <w:rFonts w:eastAsia="DengXian"/>
          <w:sz w:val="22"/>
          <w:szCs w:val="22"/>
        </w:rPr>
        <w:t>,</w:t>
      </w:r>
      <w:r w:rsidR="00927DB5" w:rsidRPr="00927DB5">
        <w:rPr>
          <w:rFonts w:eastAsia="DengXian"/>
          <w:sz w:val="22"/>
          <w:szCs w:val="22"/>
        </w:rPr>
        <w:t xml:space="preserve"> e.g., PRACH SCS, and PRACH transmission power and introduce new parameters to </w:t>
      </w:r>
      <w:r w:rsidR="008F378A">
        <w:rPr>
          <w:rFonts w:eastAsia="DengXian"/>
          <w:sz w:val="22"/>
          <w:szCs w:val="22"/>
        </w:rPr>
        <w:t>provide resources for</w:t>
      </w:r>
      <w:r w:rsidR="00927DB5" w:rsidRPr="00927DB5">
        <w:rPr>
          <w:rFonts w:eastAsia="DengXian"/>
          <w:sz w:val="22"/>
          <w:szCs w:val="22"/>
        </w:rPr>
        <w:t xml:space="preserve"> additional PRACH resource.</w:t>
      </w:r>
      <w:r w:rsidR="0095720C">
        <w:rPr>
          <w:rFonts w:eastAsia="DengXian"/>
          <w:sz w:val="22"/>
          <w:szCs w:val="22"/>
        </w:rPr>
        <w:t xml:space="preserve"> The former one gives more flexibility in configurat</w:t>
      </w:r>
      <w:r w:rsidR="00555335">
        <w:rPr>
          <w:rFonts w:eastAsia="DengXian"/>
          <w:sz w:val="22"/>
          <w:szCs w:val="22"/>
        </w:rPr>
        <w:t>ion while the latter one can reduce signaling overhead for configuration.</w:t>
      </w:r>
    </w:p>
    <w:p w14:paraId="44E99C9F" w14:textId="69C84527" w:rsidR="00927343" w:rsidRPr="0000191A" w:rsidRDefault="00927343" w:rsidP="009E1D02">
      <w:pPr>
        <w:jc w:val="both"/>
        <w:rPr>
          <w:b/>
          <w:sz w:val="22"/>
          <w:szCs w:val="22"/>
          <w:lang w:eastAsia="ja-JP"/>
        </w:rPr>
      </w:pPr>
      <w:r w:rsidRPr="0000191A">
        <w:rPr>
          <w:rFonts w:hint="eastAsia"/>
          <w:b/>
          <w:sz w:val="22"/>
          <w:szCs w:val="22"/>
          <w:lang w:eastAsia="ja-JP"/>
        </w:rPr>
        <w:lastRenderedPageBreak/>
        <w:t>P</w:t>
      </w:r>
      <w:r w:rsidRPr="0000191A">
        <w:rPr>
          <w:b/>
          <w:sz w:val="22"/>
          <w:szCs w:val="22"/>
          <w:lang w:eastAsia="ja-JP"/>
        </w:rPr>
        <w:t>roposal</w:t>
      </w:r>
      <w:r w:rsidR="00D64587">
        <w:rPr>
          <w:b/>
          <w:sz w:val="22"/>
          <w:szCs w:val="22"/>
          <w:lang w:eastAsia="ja-JP"/>
        </w:rPr>
        <w:t xml:space="preserve"> </w:t>
      </w:r>
      <w:r w:rsidR="00DD0AAF">
        <w:rPr>
          <w:b/>
          <w:sz w:val="22"/>
          <w:szCs w:val="22"/>
          <w:lang w:eastAsia="ja-JP"/>
        </w:rPr>
        <w:t>10.</w:t>
      </w:r>
      <w:r w:rsidRPr="0000191A">
        <w:rPr>
          <w:b/>
          <w:sz w:val="22"/>
          <w:szCs w:val="22"/>
          <w:lang w:eastAsia="ja-JP"/>
        </w:rPr>
        <w:t xml:space="preserve"> For the additional PRACH resources that are only accessible for NES capable UEs, discuss the following aspects:</w:t>
      </w:r>
    </w:p>
    <w:p w14:paraId="512A4658" w14:textId="77777777" w:rsidR="00927343" w:rsidRPr="0000191A" w:rsidRDefault="00927343" w:rsidP="009E1D02">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5DD97BDA" w14:textId="77777777" w:rsidR="00927343" w:rsidRDefault="00927343" w:rsidP="009E1D02">
      <w:pPr>
        <w:pStyle w:val="aff0"/>
        <w:numPr>
          <w:ilvl w:val="0"/>
          <w:numId w:val="54"/>
        </w:numPr>
        <w:ind w:firstLineChars="0"/>
        <w:jc w:val="both"/>
        <w:rPr>
          <w:b/>
          <w:sz w:val="22"/>
          <w:szCs w:val="22"/>
          <w:lang w:eastAsia="ja-JP"/>
        </w:rPr>
      </w:pPr>
      <w:r w:rsidRPr="0000191A">
        <w:rPr>
          <w:b/>
          <w:sz w:val="22"/>
          <w:szCs w:val="22"/>
          <w:lang w:eastAsia="ja-JP"/>
        </w:rPr>
        <w:t>Whether to configure additional PRACH resources for CBRA and/or CFRA</w:t>
      </w:r>
    </w:p>
    <w:p w14:paraId="2F066246" w14:textId="7A21F01A" w:rsidR="00927343" w:rsidRDefault="00927343" w:rsidP="009E1D02">
      <w:pPr>
        <w:pStyle w:val="aff0"/>
        <w:numPr>
          <w:ilvl w:val="0"/>
          <w:numId w:val="54"/>
        </w:numPr>
        <w:ind w:firstLineChars="0"/>
        <w:jc w:val="both"/>
        <w:rPr>
          <w:b/>
          <w:sz w:val="22"/>
          <w:szCs w:val="22"/>
          <w:lang w:eastAsia="ja-JP"/>
        </w:rPr>
      </w:pPr>
      <w:r>
        <w:rPr>
          <w:rFonts w:hint="eastAsia"/>
          <w:b/>
          <w:sz w:val="22"/>
          <w:szCs w:val="22"/>
          <w:lang w:eastAsia="ja-JP"/>
        </w:rPr>
        <w:t>H</w:t>
      </w:r>
      <w:r>
        <w:rPr>
          <w:b/>
          <w:sz w:val="22"/>
          <w:szCs w:val="22"/>
          <w:lang w:eastAsia="ja-JP"/>
        </w:rPr>
        <w:t xml:space="preserve">ow to configure additional </w:t>
      </w:r>
      <w:r w:rsidR="009E1D02">
        <w:rPr>
          <w:b/>
          <w:sz w:val="22"/>
          <w:szCs w:val="22"/>
          <w:lang w:eastAsia="ja-JP"/>
        </w:rPr>
        <w:t xml:space="preserve">time-domain </w:t>
      </w:r>
      <w:r>
        <w:rPr>
          <w:b/>
          <w:sz w:val="22"/>
          <w:szCs w:val="22"/>
          <w:lang w:eastAsia="ja-JP"/>
        </w:rPr>
        <w:t xml:space="preserve">PRACH resources to avoid partially overlapping with legacy PRACH </w:t>
      </w:r>
      <w:proofErr w:type="gramStart"/>
      <w:r>
        <w:rPr>
          <w:b/>
          <w:sz w:val="22"/>
          <w:szCs w:val="22"/>
          <w:lang w:eastAsia="ja-JP"/>
        </w:rPr>
        <w:t>resources</w:t>
      </w:r>
      <w:proofErr w:type="gramEnd"/>
    </w:p>
    <w:p w14:paraId="58FDAC4F" w14:textId="586ED7E7" w:rsidR="006E667C" w:rsidRDefault="006E667C" w:rsidP="00D20777">
      <w:pPr>
        <w:pStyle w:val="aff0"/>
        <w:numPr>
          <w:ilvl w:val="0"/>
          <w:numId w:val="54"/>
        </w:numPr>
        <w:spacing w:after="120"/>
        <w:ind w:firstLineChars="0"/>
        <w:jc w:val="both"/>
        <w:rPr>
          <w:b/>
          <w:sz w:val="22"/>
          <w:szCs w:val="22"/>
          <w:lang w:eastAsia="ja-JP"/>
        </w:rPr>
      </w:pPr>
      <w:r>
        <w:rPr>
          <w:rFonts w:hint="eastAsia"/>
          <w:b/>
          <w:sz w:val="22"/>
          <w:szCs w:val="22"/>
          <w:lang w:eastAsia="ja-JP"/>
        </w:rPr>
        <w:t>H</w:t>
      </w:r>
      <w:r>
        <w:rPr>
          <w:b/>
          <w:sz w:val="22"/>
          <w:szCs w:val="22"/>
          <w:lang w:eastAsia="ja-JP"/>
        </w:rPr>
        <w:t xml:space="preserve">ow to configure additional PRACH resources </w:t>
      </w:r>
      <w:r w:rsidR="00E1770E">
        <w:rPr>
          <w:b/>
          <w:sz w:val="22"/>
          <w:szCs w:val="22"/>
          <w:lang w:eastAsia="ja-JP"/>
        </w:rPr>
        <w:t xml:space="preserve">considering </w:t>
      </w:r>
      <w:r w:rsidR="0095720C">
        <w:rPr>
          <w:b/>
          <w:sz w:val="22"/>
          <w:szCs w:val="22"/>
          <w:lang w:eastAsia="ja-JP"/>
        </w:rPr>
        <w:t>configuration</w:t>
      </w:r>
      <w:r w:rsidR="007A5AB7">
        <w:rPr>
          <w:b/>
          <w:sz w:val="22"/>
          <w:szCs w:val="22"/>
          <w:lang w:eastAsia="ja-JP"/>
        </w:rPr>
        <w:t xml:space="preserve"> overhead</w:t>
      </w:r>
    </w:p>
    <w:p w14:paraId="0D4F8157" w14:textId="77777777" w:rsidR="00D64587" w:rsidRPr="00D64587" w:rsidRDefault="00D64587" w:rsidP="00D64587">
      <w:pPr>
        <w:spacing w:after="120"/>
        <w:jc w:val="both"/>
        <w:rPr>
          <w:b/>
          <w:sz w:val="22"/>
          <w:szCs w:val="22"/>
          <w:lang w:eastAsia="ja-JP"/>
        </w:rPr>
      </w:pPr>
    </w:p>
    <w:p w14:paraId="0E93D521" w14:textId="278E6F6F" w:rsidR="00927DB5" w:rsidRPr="00032E2F" w:rsidRDefault="00927DB5" w:rsidP="007F2939">
      <w:pPr>
        <w:pStyle w:val="3"/>
        <w:numPr>
          <w:ilvl w:val="2"/>
          <w:numId w:val="57"/>
        </w:numPr>
        <w:rPr>
          <w:rFonts w:ascii="Times New Roman" w:hAnsi="Times New Roman"/>
          <w:b/>
          <w:bCs/>
          <w:sz w:val="22"/>
          <w:szCs w:val="22"/>
          <w:lang w:eastAsia="ja-JP"/>
        </w:rPr>
      </w:pPr>
      <w:r w:rsidRPr="00032E2F">
        <w:rPr>
          <w:rFonts w:ascii="Times New Roman" w:hAnsi="Times New Roman"/>
          <w:b/>
          <w:bCs/>
          <w:sz w:val="22"/>
          <w:szCs w:val="22"/>
          <w:lang w:eastAsia="ja-JP"/>
        </w:rPr>
        <w:t>SSB-</w:t>
      </w:r>
      <w:r w:rsidR="00381BA1">
        <w:rPr>
          <w:rFonts w:ascii="Times New Roman" w:hAnsi="Times New Roman"/>
          <w:b/>
          <w:bCs/>
          <w:sz w:val="22"/>
          <w:szCs w:val="22"/>
          <w:lang w:eastAsia="ja-JP"/>
        </w:rPr>
        <w:t>to-</w:t>
      </w:r>
      <w:r w:rsidRPr="00032E2F">
        <w:rPr>
          <w:rFonts w:ascii="Times New Roman" w:hAnsi="Times New Roman"/>
          <w:b/>
          <w:bCs/>
          <w:sz w:val="22"/>
          <w:szCs w:val="22"/>
          <w:lang w:eastAsia="ja-JP"/>
        </w:rPr>
        <w:t xml:space="preserve">RO mapping for </w:t>
      </w:r>
      <w:r w:rsidR="001F63F9">
        <w:rPr>
          <w:rFonts w:ascii="Times New Roman" w:hAnsi="Times New Roman"/>
          <w:b/>
          <w:bCs/>
          <w:sz w:val="22"/>
          <w:szCs w:val="22"/>
          <w:lang w:eastAsia="ja-JP"/>
        </w:rPr>
        <w:t xml:space="preserve">legacy PRACH resource and </w:t>
      </w:r>
      <w:r w:rsidRPr="00032E2F">
        <w:rPr>
          <w:rFonts w:ascii="Times New Roman" w:hAnsi="Times New Roman"/>
          <w:b/>
          <w:bCs/>
          <w:sz w:val="22"/>
          <w:szCs w:val="22"/>
          <w:lang w:eastAsia="ja-JP"/>
        </w:rPr>
        <w:t>additional PRACH resources</w:t>
      </w:r>
      <w:r w:rsidR="00032E2F" w:rsidRPr="00032E2F">
        <w:rPr>
          <w:rFonts w:ascii="Times New Roman" w:hAnsi="Times New Roman"/>
          <w:b/>
          <w:bCs/>
          <w:sz w:val="22"/>
          <w:szCs w:val="22"/>
          <w:lang w:eastAsia="ja-JP"/>
        </w:rPr>
        <w:t xml:space="preserve"> </w:t>
      </w:r>
    </w:p>
    <w:p w14:paraId="606D2CF6" w14:textId="0EE57BC2" w:rsidR="007B6A0C" w:rsidRDefault="001D4FA9" w:rsidP="006960D6">
      <w:pPr>
        <w:spacing w:afterLines="50" w:after="156"/>
        <w:jc w:val="both"/>
        <w:rPr>
          <w:sz w:val="22"/>
          <w:szCs w:val="22"/>
          <w:lang w:eastAsia="ja-JP"/>
        </w:rPr>
      </w:pPr>
      <w:r>
        <w:rPr>
          <w:sz w:val="22"/>
          <w:szCs w:val="22"/>
          <w:lang w:eastAsia="ja-JP"/>
        </w:rPr>
        <w:t xml:space="preserve">To enable </w:t>
      </w:r>
      <w:proofErr w:type="spellStart"/>
      <w:r>
        <w:rPr>
          <w:sz w:val="22"/>
          <w:szCs w:val="22"/>
          <w:lang w:eastAsia="ja-JP"/>
        </w:rPr>
        <w:t>gNB</w:t>
      </w:r>
      <w:proofErr w:type="spellEnd"/>
      <w:r>
        <w:rPr>
          <w:sz w:val="22"/>
          <w:szCs w:val="22"/>
          <w:lang w:eastAsia="ja-JP"/>
        </w:rPr>
        <w:t xml:space="preserve"> to deduce the strongest SSB beam for a UE during initial access, SSB beam is associated with PRACH occasions according to the mapping rule specified in </w:t>
      </w:r>
      <w:r w:rsidR="001E1B1A">
        <w:rPr>
          <w:sz w:val="22"/>
          <w:szCs w:val="22"/>
          <w:lang w:eastAsia="ja-JP"/>
        </w:rPr>
        <w:t xml:space="preserve">TS </w:t>
      </w:r>
      <w:r>
        <w:rPr>
          <w:sz w:val="22"/>
          <w:szCs w:val="22"/>
          <w:lang w:eastAsia="ja-JP"/>
        </w:rPr>
        <w:t xml:space="preserve">38.213 clause 8.1. </w:t>
      </w:r>
      <w:r w:rsidRPr="00385657">
        <w:rPr>
          <w:i/>
          <w:iCs/>
          <w:sz w:val="22"/>
          <w:szCs w:val="22"/>
          <w:lang w:eastAsia="ja-JP"/>
        </w:rPr>
        <w:t>N</w:t>
      </w:r>
      <w:r>
        <w:rPr>
          <w:sz w:val="22"/>
          <w:szCs w:val="22"/>
          <w:lang w:eastAsia="ja-JP"/>
        </w:rPr>
        <w:t xml:space="preserve"> SSB beam can be associated with one PRACH occasion, where </w:t>
      </w:r>
      <w:r w:rsidRPr="00C63143">
        <w:rPr>
          <w:i/>
          <w:iCs/>
          <w:sz w:val="22"/>
          <w:szCs w:val="22"/>
          <w:lang w:eastAsia="ja-JP"/>
        </w:rPr>
        <w:t>N</w:t>
      </w:r>
      <w:r w:rsidRPr="003773BB">
        <w:rPr>
          <w:sz w:val="22"/>
          <w:szCs w:val="22"/>
          <w:lang w:eastAsia="ja-JP"/>
        </w:rPr>
        <w:t>,</w:t>
      </w:r>
      <w:r>
        <w:rPr>
          <w:sz w:val="22"/>
          <w:szCs w:val="22"/>
          <w:lang w:eastAsia="ja-JP"/>
        </w:rPr>
        <w:t xml:space="preserve"> ranging from 1/8 to 16, is configured by </w:t>
      </w:r>
      <w:r w:rsidR="004B07F9" w:rsidRPr="004B07F9">
        <w:rPr>
          <w:iCs/>
          <w:sz w:val="22"/>
          <w:szCs w:val="22"/>
        </w:rPr>
        <w:t>higher layer parameter</w:t>
      </w:r>
      <w:r w:rsidR="00F37C20" w:rsidRPr="008C5CE4">
        <w:rPr>
          <w:sz w:val="22"/>
          <w:szCs w:val="22"/>
        </w:rPr>
        <w:t>.</w:t>
      </w:r>
      <w:r w:rsidR="008C5CE4">
        <w:rPr>
          <w:rFonts w:eastAsia="DengXian"/>
          <w:sz w:val="22"/>
          <w:szCs w:val="22"/>
        </w:rPr>
        <w:t xml:space="preserve"> </w:t>
      </w:r>
      <w:r w:rsidR="00C93A38">
        <w:rPr>
          <w:rFonts w:eastAsia="DengXian"/>
          <w:sz w:val="22"/>
          <w:szCs w:val="22"/>
        </w:rPr>
        <w:t>As NES</w:t>
      </w:r>
      <w:r w:rsidR="0089177E">
        <w:rPr>
          <w:rFonts w:eastAsia="DengXian"/>
          <w:sz w:val="22"/>
          <w:szCs w:val="22"/>
        </w:rPr>
        <w:t>-</w:t>
      </w:r>
      <w:r w:rsidR="00C93A38">
        <w:rPr>
          <w:rFonts w:eastAsia="DengXian"/>
          <w:sz w:val="22"/>
          <w:szCs w:val="22"/>
        </w:rPr>
        <w:t>capable UEs can use both</w:t>
      </w:r>
      <w:r w:rsidR="00C93A38" w:rsidRPr="006D66D6">
        <w:rPr>
          <w:rFonts w:eastAsia="Batang"/>
          <w:sz w:val="22"/>
          <w:szCs w:val="22"/>
          <w:lang w:eastAsia="x-none"/>
        </w:rPr>
        <w:t xml:space="preserve"> additional PRACH resources and </w:t>
      </w:r>
      <w:r w:rsidR="00C93A38">
        <w:rPr>
          <w:rFonts w:eastAsia="Batang"/>
          <w:sz w:val="22"/>
          <w:szCs w:val="22"/>
          <w:lang w:eastAsia="x-none"/>
        </w:rPr>
        <w:t xml:space="preserve">legacy </w:t>
      </w:r>
      <w:r w:rsidR="00C93A38" w:rsidRPr="006D66D6">
        <w:rPr>
          <w:rFonts w:eastAsia="Batang"/>
          <w:sz w:val="22"/>
          <w:szCs w:val="22"/>
          <w:lang w:eastAsia="x-none"/>
        </w:rPr>
        <w:t>PRACH resources</w:t>
      </w:r>
      <w:r w:rsidR="00B907C5">
        <w:rPr>
          <w:rFonts w:eastAsia="Batang"/>
          <w:sz w:val="22"/>
          <w:szCs w:val="22"/>
          <w:lang w:eastAsia="x-none"/>
        </w:rPr>
        <w:t>, h</w:t>
      </w:r>
      <w:r w:rsidR="00C93A38">
        <w:rPr>
          <w:rFonts w:eastAsia="Batang"/>
          <w:sz w:val="22"/>
          <w:szCs w:val="22"/>
          <w:lang w:eastAsia="x-none"/>
        </w:rPr>
        <w:t>ow to</w:t>
      </w:r>
      <w:r w:rsidR="006960D6">
        <w:rPr>
          <w:rFonts w:eastAsia="Batang"/>
          <w:sz w:val="22"/>
          <w:szCs w:val="22"/>
          <w:lang w:eastAsia="x-none"/>
        </w:rPr>
        <w:t xml:space="preserve"> perform SSB-to-RO mapping on these resources should be studied. </w:t>
      </w:r>
      <w:r w:rsidR="006960D6">
        <w:rPr>
          <w:rFonts w:eastAsia="DengXian"/>
          <w:sz w:val="22"/>
          <w:szCs w:val="22"/>
        </w:rPr>
        <w:t xml:space="preserve">There are two </w:t>
      </w:r>
      <w:r w:rsidR="003F258E">
        <w:rPr>
          <w:rFonts w:eastAsia="DengXian"/>
          <w:sz w:val="22"/>
          <w:szCs w:val="22"/>
        </w:rPr>
        <w:t xml:space="preserve">approaches can be considered. </w:t>
      </w:r>
      <w:r w:rsidR="003C6423">
        <w:rPr>
          <w:rFonts w:eastAsia="DengXian"/>
          <w:sz w:val="22"/>
          <w:szCs w:val="22"/>
        </w:rPr>
        <w:t>O</w:t>
      </w:r>
      <w:r w:rsidR="003C6423" w:rsidRPr="00DB0984">
        <w:rPr>
          <w:rFonts w:eastAsia="DengXian"/>
          <w:sz w:val="22"/>
          <w:szCs w:val="22"/>
        </w:rPr>
        <w:t xml:space="preserve">ne </w:t>
      </w:r>
      <w:r w:rsidR="00DB0984" w:rsidRPr="00DB0984">
        <w:rPr>
          <w:rFonts w:eastAsia="DengXian"/>
          <w:sz w:val="22"/>
          <w:szCs w:val="22"/>
        </w:rPr>
        <w:t xml:space="preserve">way is </w:t>
      </w:r>
      <w:r w:rsidR="00DB0984">
        <w:rPr>
          <w:rFonts w:eastAsia="DengXian"/>
          <w:sz w:val="22"/>
          <w:szCs w:val="22"/>
        </w:rPr>
        <w:t>performing</w:t>
      </w:r>
      <w:r w:rsidR="00DB0984" w:rsidRPr="00DB0984">
        <w:rPr>
          <w:rFonts w:eastAsia="DengXian"/>
          <w:sz w:val="22"/>
          <w:szCs w:val="22"/>
        </w:rPr>
        <w:t xml:space="preserve"> a joint SSB-</w:t>
      </w:r>
      <w:r w:rsidR="00DB0984">
        <w:rPr>
          <w:rFonts w:eastAsia="DengXian"/>
          <w:sz w:val="22"/>
          <w:szCs w:val="22"/>
        </w:rPr>
        <w:t>to-</w:t>
      </w:r>
      <w:r w:rsidR="00DB0984" w:rsidRPr="00DB0984">
        <w:rPr>
          <w:rFonts w:eastAsia="DengXian"/>
          <w:sz w:val="22"/>
          <w:szCs w:val="22"/>
        </w:rPr>
        <w:t xml:space="preserve">RO mapping </w:t>
      </w:r>
      <w:r w:rsidR="00DB0984">
        <w:rPr>
          <w:rFonts w:eastAsia="DengXian"/>
          <w:sz w:val="22"/>
          <w:szCs w:val="22"/>
        </w:rPr>
        <w:t>on</w:t>
      </w:r>
      <w:r w:rsidR="00DB0984" w:rsidRPr="00DB0984">
        <w:rPr>
          <w:rFonts w:eastAsia="DengXian"/>
          <w:sz w:val="22"/>
          <w:szCs w:val="22"/>
        </w:rPr>
        <w:t xml:space="preserve"> legacy and additional PRACH resource</w:t>
      </w:r>
      <w:r w:rsidR="00B907C5">
        <w:rPr>
          <w:rFonts w:eastAsia="DengXian"/>
          <w:sz w:val="22"/>
          <w:szCs w:val="22"/>
        </w:rPr>
        <w:t>s</w:t>
      </w:r>
      <w:r w:rsidR="00BA6122">
        <w:rPr>
          <w:rFonts w:eastAsia="DengXian"/>
          <w:sz w:val="22"/>
          <w:szCs w:val="22"/>
        </w:rPr>
        <w:t>.</w:t>
      </w:r>
      <w:r w:rsidR="00140E34">
        <w:rPr>
          <w:rFonts w:eastAsia="DengXian"/>
          <w:sz w:val="22"/>
          <w:szCs w:val="22"/>
        </w:rPr>
        <w:t xml:space="preserve"> An example is shown in Figure 4.</w:t>
      </w:r>
      <w:r w:rsidR="00BA6122">
        <w:rPr>
          <w:rFonts w:eastAsia="DengXian"/>
          <w:sz w:val="22"/>
          <w:szCs w:val="22"/>
        </w:rPr>
        <w:t xml:space="preserve"> </w:t>
      </w:r>
      <w:r w:rsidR="00140E34">
        <w:rPr>
          <w:sz w:val="22"/>
          <w:szCs w:val="22"/>
          <w:lang w:eastAsia="ja-JP"/>
        </w:rPr>
        <w:t>In</w:t>
      </w:r>
      <w:r w:rsidR="00E30139">
        <w:rPr>
          <w:sz w:val="22"/>
          <w:szCs w:val="22"/>
          <w:lang w:eastAsia="ja-JP"/>
        </w:rPr>
        <w:t xml:space="preserve"> the example, the number of actual transmitted SSB beams are 8, and two SSB beams are mapped to one PRACH occasion</w:t>
      </w:r>
      <w:r w:rsidR="008C5CE4">
        <w:rPr>
          <w:sz w:val="22"/>
          <w:szCs w:val="22"/>
          <w:lang w:eastAsia="ja-JP"/>
        </w:rPr>
        <w:t xml:space="preserve"> (i.e., </w:t>
      </w:r>
      <w:r w:rsidR="008C5CE4" w:rsidRPr="008C5CE4">
        <w:rPr>
          <w:i/>
          <w:iCs/>
          <w:sz w:val="22"/>
          <w:szCs w:val="22"/>
          <w:lang w:eastAsia="ja-JP"/>
        </w:rPr>
        <w:t>N</w:t>
      </w:r>
      <w:r w:rsidR="008C5CE4">
        <w:rPr>
          <w:sz w:val="22"/>
          <w:szCs w:val="22"/>
          <w:lang w:eastAsia="ja-JP"/>
        </w:rPr>
        <w:t xml:space="preserve"> = 2)</w:t>
      </w:r>
      <w:r w:rsidR="00E30139">
        <w:rPr>
          <w:sz w:val="22"/>
          <w:szCs w:val="22"/>
          <w:lang w:eastAsia="ja-JP"/>
        </w:rPr>
        <w:t>.</w:t>
      </w:r>
      <w:r w:rsidR="004F01C8">
        <w:rPr>
          <w:sz w:val="22"/>
          <w:szCs w:val="22"/>
          <w:lang w:eastAsia="ja-JP"/>
        </w:rPr>
        <w:t xml:space="preserve"> Considering that legacy UEs can only perform SSB-to-RO mapping on legacy </w:t>
      </w:r>
      <w:r w:rsidR="00B907C5">
        <w:rPr>
          <w:sz w:val="22"/>
          <w:szCs w:val="22"/>
          <w:lang w:eastAsia="ja-JP"/>
        </w:rPr>
        <w:t>PRACH occasions (RO)</w:t>
      </w:r>
      <w:r w:rsidR="004F01C8">
        <w:rPr>
          <w:sz w:val="22"/>
          <w:szCs w:val="22"/>
          <w:lang w:eastAsia="ja-JP"/>
        </w:rPr>
        <w:t xml:space="preserve">, then it is </w:t>
      </w:r>
      <w:r w:rsidR="00C968E3">
        <w:rPr>
          <w:sz w:val="22"/>
          <w:szCs w:val="22"/>
          <w:lang w:eastAsia="ja-JP"/>
        </w:rPr>
        <w:t xml:space="preserve">possible that </w:t>
      </w:r>
      <w:r w:rsidR="00285F63">
        <w:rPr>
          <w:sz w:val="22"/>
          <w:szCs w:val="22"/>
          <w:lang w:eastAsia="ja-JP"/>
        </w:rPr>
        <w:t>the SSB index(es)</w:t>
      </w:r>
      <w:r w:rsidR="0032789D">
        <w:rPr>
          <w:sz w:val="22"/>
          <w:szCs w:val="22"/>
          <w:lang w:eastAsia="ja-JP"/>
        </w:rPr>
        <w:t xml:space="preserve"> mapped to</w:t>
      </w:r>
      <w:r w:rsidR="00285F63">
        <w:rPr>
          <w:sz w:val="22"/>
          <w:szCs w:val="22"/>
          <w:lang w:eastAsia="ja-JP"/>
        </w:rPr>
        <w:t xml:space="preserve"> a </w:t>
      </w:r>
      <w:r w:rsidR="0032789D">
        <w:rPr>
          <w:sz w:val="22"/>
          <w:szCs w:val="22"/>
          <w:lang w:eastAsia="ja-JP"/>
        </w:rPr>
        <w:t xml:space="preserve">legacy </w:t>
      </w:r>
      <w:r w:rsidR="00285F63">
        <w:rPr>
          <w:sz w:val="22"/>
          <w:szCs w:val="22"/>
          <w:lang w:eastAsia="ja-JP"/>
        </w:rPr>
        <w:t>RO is different for legacy UEs and NES-capable UEs</w:t>
      </w:r>
      <w:r w:rsidR="00C968E3">
        <w:rPr>
          <w:sz w:val="22"/>
          <w:szCs w:val="22"/>
          <w:lang w:eastAsia="ja-JP"/>
        </w:rPr>
        <w:t>.</w:t>
      </w:r>
      <w:r w:rsidR="0032789D">
        <w:rPr>
          <w:sz w:val="22"/>
          <w:szCs w:val="22"/>
          <w:lang w:eastAsia="ja-JP"/>
        </w:rPr>
        <w:t xml:space="preserve"> An example </w:t>
      </w:r>
      <w:r w:rsidR="00AE7FDF">
        <w:rPr>
          <w:sz w:val="22"/>
          <w:szCs w:val="22"/>
          <w:lang w:eastAsia="ja-JP"/>
        </w:rPr>
        <w:t xml:space="preserve">of this issue </w:t>
      </w:r>
      <w:r w:rsidR="0032789D">
        <w:rPr>
          <w:sz w:val="22"/>
          <w:szCs w:val="22"/>
          <w:lang w:eastAsia="ja-JP"/>
        </w:rPr>
        <w:t>is shown in Figure</w:t>
      </w:r>
      <w:r w:rsidR="00140E34">
        <w:rPr>
          <w:sz w:val="22"/>
          <w:szCs w:val="22"/>
          <w:lang w:eastAsia="ja-JP"/>
        </w:rPr>
        <w:t xml:space="preserve"> </w:t>
      </w:r>
      <w:r w:rsidR="00BD23E4">
        <w:rPr>
          <w:sz w:val="22"/>
          <w:szCs w:val="22"/>
          <w:lang w:eastAsia="ja-JP"/>
        </w:rPr>
        <w:t>5</w:t>
      </w:r>
      <w:r w:rsidR="0032789D">
        <w:rPr>
          <w:sz w:val="22"/>
          <w:szCs w:val="22"/>
          <w:lang w:eastAsia="ja-JP"/>
        </w:rPr>
        <w:t>.</w:t>
      </w:r>
    </w:p>
    <w:p w14:paraId="63D59B88" w14:textId="77777777" w:rsidR="008C6929" w:rsidRDefault="007B6A0C" w:rsidP="008C6929">
      <w:pPr>
        <w:spacing w:afterLines="50" w:after="156"/>
        <w:jc w:val="center"/>
        <w:rPr>
          <w:sz w:val="22"/>
          <w:szCs w:val="22"/>
          <w:lang w:eastAsia="ja-JP"/>
        </w:rPr>
      </w:pPr>
      <w:r>
        <w:rPr>
          <w:noProof/>
          <w:sz w:val="22"/>
          <w:szCs w:val="22"/>
          <w:lang w:eastAsia="ja-JP"/>
        </w:rPr>
        <w:drawing>
          <wp:inline distT="0" distB="0" distL="0" distR="0" wp14:anchorId="5D02093D" wp14:editId="295FADC4">
            <wp:extent cx="3960000" cy="1231385"/>
            <wp:effectExtent l="0" t="0" r="0" b="6985"/>
            <wp:docPr id="3" name="図 3" descr="テキス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テキスト&#10;&#10;低い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60000" cy="1231385"/>
                    </a:xfrm>
                    <a:prstGeom prst="rect">
                      <a:avLst/>
                    </a:prstGeom>
                  </pic:spPr>
                </pic:pic>
              </a:graphicData>
            </a:graphic>
          </wp:inline>
        </w:drawing>
      </w:r>
    </w:p>
    <w:p w14:paraId="7D6EA183" w14:textId="701E03E2" w:rsidR="008C6929" w:rsidRDefault="008C6929" w:rsidP="008C6929">
      <w:pPr>
        <w:spacing w:afterLines="50" w:after="156"/>
        <w:ind w:left="660" w:hangingChars="300" w:hanging="660"/>
        <w:jc w:val="center"/>
        <w:rPr>
          <w:sz w:val="22"/>
          <w:szCs w:val="22"/>
          <w:lang w:eastAsia="ja-JP"/>
        </w:rPr>
      </w:pPr>
      <w:r>
        <w:rPr>
          <w:rFonts w:hint="eastAsia"/>
          <w:sz w:val="22"/>
          <w:szCs w:val="22"/>
          <w:lang w:eastAsia="ja-JP"/>
        </w:rPr>
        <w:t>F</w:t>
      </w:r>
      <w:r>
        <w:rPr>
          <w:sz w:val="22"/>
          <w:szCs w:val="22"/>
          <w:lang w:eastAsia="ja-JP"/>
        </w:rPr>
        <w:t>igure 4. An example of joint SSB-to-RO mapping on legacy ROs and additional ROs</w:t>
      </w:r>
    </w:p>
    <w:p w14:paraId="6B20D7CA" w14:textId="64BE8E86" w:rsidR="007B6A0C" w:rsidRDefault="007B6A0C" w:rsidP="008C6929">
      <w:pPr>
        <w:spacing w:afterLines="50" w:after="156"/>
        <w:ind w:left="660" w:hangingChars="300" w:hanging="660"/>
        <w:jc w:val="center"/>
        <w:rPr>
          <w:sz w:val="22"/>
          <w:szCs w:val="22"/>
          <w:lang w:eastAsia="ja-JP"/>
        </w:rPr>
      </w:pPr>
      <w:r>
        <w:rPr>
          <w:noProof/>
          <w:sz w:val="22"/>
          <w:szCs w:val="22"/>
          <w:lang w:eastAsia="ja-JP"/>
        </w:rPr>
        <w:drawing>
          <wp:inline distT="0" distB="0" distL="0" distR="0" wp14:anchorId="66737949" wp14:editId="3E45E7D3">
            <wp:extent cx="3960000" cy="1296000"/>
            <wp:effectExtent l="0" t="0" r="2540" b="0"/>
            <wp:docPr id="5" name="図 5"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テキスト&#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60000" cy="1296000"/>
                    </a:xfrm>
                    <a:prstGeom prst="rect">
                      <a:avLst/>
                    </a:prstGeom>
                  </pic:spPr>
                </pic:pic>
              </a:graphicData>
            </a:graphic>
          </wp:inline>
        </w:drawing>
      </w:r>
    </w:p>
    <w:p w14:paraId="7DAB5B68" w14:textId="5B2172AD" w:rsidR="008C6929" w:rsidRPr="008C6929" w:rsidRDefault="008C6929" w:rsidP="008C6929">
      <w:pPr>
        <w:spacing w:afterLines="50" w:after="156"/>
        <w:ind w:left="660" w:hangingChars="300" w:hanging="660"/>
        <w:jc w:val="center"/>
        <w:rPr>
          <w:sz w:val="22"/>
          <w:szCs w:val="22"/>
          <w:lang w:eastAsia="ja-JP"/>
        </w:rPr>
      </w:pPr>
      <w:r>
        <w:rPr>
          <w:rFonts w:hint="eastAsia"/>
          <w:sz w:val="22"/>
          <w:szCs w:val="22"/>
          <w:lang w:eastAsia="ja-JP"/>
        </w:rPr>
        <w:t>F</w:t>
      </w:r>
      <w:r>
        <w:rPr>
          <w:sz w:val="22"/>
          <w:szCs w:val="22"/>
          <w:lang w:eastAsia="ja-JP"/>
        </w:rPr>
        <w:t>igure 5. SSB-to-RO mapping results for legacy UEs and NES-capable UEs</w:t>
      </w:r>
      <w:r w:rsidR="00BD23E4">
        <w:rPr>
          <w:sz w:val="22"/>
          <w:szCs w:val="22"/>
          <w:lang w:eastAsia="ja-JP"/>
        </w:rPr>
        <w:t xml:space="preserve"> utilizing joint </w:t>
      </w:r>
      <w:proofErr w:type="gramStart"/>
      <w:r w:rsidR="00BD23E4">
        <w:rPr>
          <w:sz w:val="22"/>
          <w:szCs w:val="22"/>
          <w:lang w:eastAsia="ja-JP"/>
        </w:rPr>
        <w:t>mapping</w:t>
      </w:r>
      <w:proofErr w:type="gramEnd"/>
    </w:p>
    <w:p w14:paraId="02B9C5D1" w14:textId="7E5FB13C" w:rsidR="006960D6" w:rsidRDefault="00BA6122" w:rsidP="006960D6">
      <w:pPr>
        <w:spacing w:afterLines="50" w:after="156"/>
        <w:jc w:val="both"/>
        <w:rPr>
          <w:rFonts w:eastAsia="DengXian"/>
          <w:sz w:val="22"/>
          <w:szCs w:val="22"/>
        </w:rPr>
      </w:pPr>
      <w:r>
        <w:rPr>
          <w:rFonts w:eastAsia="DengXian"/>
          <w:sz w:val="22"/>
          <w:szCs w:val="22"/>
        </w:rPr>
        <w:t>A</w:t>
      </w:r>
      <w:r w:rsidR="00DB0984" w:rsidRPr="00DB0984">
        <w:rPr>
          <w:rFonts w:eastAsia="DengXian"/>
          <w:sz w:val="22"/>
          <w:szCs w:val="22"/>
        </w:rPr>
        <w:t xml:space="preserve">nother way is to </w:t>
      </w:r>
      <w:r>
        <w:rPr>
          <w:rFonts w:eastAsia="DengXian"/>
          <w:sz w:val="22"/>
          <w:szCs w:val="22"/>
        </w:rPr>
        <w:t>perform</w:t>
      </w:r>
      <w:r w:rsidR="00DB0984" w:rsidRPr="00DB0984">
        <w:rPr>
          <w:rFonts w:eastAsia="DengXian"/>
          <w:sz w:val="22"/>
          <w:szCs w:val="22"/>
        </w:rPr>
        <w:t xml:space="preserve"> SSB-</w:t>
      </w:r>
      <w:r>
        <w:rPr>
          <w:rFonts w:eastAsia="DengXian"/>
          <w:sz w:val="22"/>
          <w:szCs w:val="22"/>
        </w:rPr>
        <w:t>to-</w:t>
      </w:r>
      <w:r w:rsidR="00DB0984" w:rsidRPr="00DB0984">
        <w:rPr>
          <w:rFonts w:eastAsia="DengXian"/>
          <w:sz w:val="22"/>
          <w:szCs w:val="22"/>
        </w:rPr>
        <w:t>RO mapping</w:t>
      </w:r>
      <w:r>
        <w:rPr>
          <w:rFonts w:eastAsia="DengXian"/>
          <w:sz w:val="22"/>
          <w:szCs w:val="22"/>
        </w:rPr>
        <w:t xml:space="preserve"> separately</w:t>
      </w:r>
      <w:r w:rsidR="005171BB">
        <w:rPr>
          <w:rFonts w:eastAsia="DengXian"/>
          <w:sz w:val="22"/>
          <w:szCs w:val="22"/>
        </w:rPr>
        <w:t xml:space="preserve"> on</w:t>
      </w:r>
      <w:r w:rsidR="005171BB" w:rsidRPr="00DB0984">
        <w:rPr>
          <w:rFonts w:eastAsia="DengXian"/>
          <w:sz w:val="22"/>
          <w:szCs w:val="22"/>
        </w:rPr>
        <w:t xml:space="preserve"> legacy and additional PRACH resource</w:t>
      </w:r>
      <w:r w:rsidR="005171BB">
        <w:rPr>
          <w:rFonts w:eastAsia="DengXian"/>
          <w:sz w:val="22"/>
          <w:szCs w:val="22"/>
        </w:rPr>
        <w:t>s</w:t>
      </w:r>
      <w:r w:rsidR="00DB0984" w:rsidRPr="00DB0984">
        <w:rPr>
          <w:rFonts w:eastAsia="DengXian"/>
          <w:sz w:val="22"/>
          <w:szCs w:val="22"/>
        </w:rPr>
        <w:t>.</w:t>
      </w:r>
      <w:r>
        <w:rPr>
          <w:rFonts w:eastAsia="DengXian"/>
          <w:sz w:val="22"/>
          <w:szCs w:val="22"/>
        </w:rPr>
        <w:t xml:space="preserve"> </w:t>
      </w:r>
      <w:r w:rsidR="00BD23E4">
        <w:rPr>
          <w:rFonts w:eastAsia="DengXian"/>
          <w:sz w:val="22"/>
          <w:szCs w:val="22"/>
        </w:rPr>
        <w:t xml:space="preserve">An example of separate mapping is shown in Figure 6. </w:t>
      </w:r>
      <w:r w:rsidR="006D7867">
        <w:rPr>
          <w:rFonts w:eastAsia="DengXian"/>
          <w:sz w:val="22"/>
          <w:szCs w:val="22"/>
        </w:rPr>
        <w:t xml:space="preserve">In this way, the issue that </w:t>
      </w:r>
      <w:r w:rsidR="005E37FD">
        <w:rPr>
          <w:rFonts w:eastAsia="DengXian"/>
          <w:sz w:val="22"/>
          <w:szCs w:val="22"/>
        </w:rPr>
        <w:t xml:space="preserve">occurs </w:t>
      </w:r>
      <w:r w:rsidR="006D7867">
        <w:rPr>
          <w:rFonts w:eastAsia="DengXian"/>
          <w:sz w:val="22"/>
          <w:szCs w:val="22"/>
        </w:rPr>
        <w:t xml:space="preserve">in joint mapping can be avoided. However, </w:t>
      </w:r>
      <w:r w:rsidR="00570CD6">
        <w:rPr>
          <w:rFonts w:eastAsia="DengXian"/>
          <w:sz w:val="22"/>
          <w:szCs w:val="22"/>
        </w:rPr>
        <w:t xml:space="preserve">comparing with </w:t>
      </w:r>
      <w:r w:rsidR="009C1665">
        <w:rPr>
          <w:rFonts w:eastAsia="DengXian"/>
          <w:sz w:val="22"/>
          <w:szCs w:val="22"/>
        </w:rPr>
        <w:t xml:space="preserve">the </w:t>
      </w:r>
      <w:r w:rsidR="00570CD6">
        <w:rPr>
          <w:rFonts w:eastAsia="DengXian"/>
          <w:sz w:val="22"/>
          <w:szCs w:val="22"/>
        </w:rPr>
        <w:t>joint mapping counterpart</w:t>
      </w:r>
      <w:r w:rsidR="006D7867">
        <w:rPr>
          <w:rFonts w:eastAsia="DengXian"/>
          <w:sz w:val="22"/>
          <w:szCs w:val="22"/>
        </w:rPr>
        <w:t xml:space="preserve">, </w:t>
      </w:r>
      <w:r w:rsidR="006C12F2">
        <w:rPr>
          <w:rFonts w:eastAsia="DengXian"/>
          <w:sz w:val="22"/>
          <w:szCs w:val="22"/>
        </w:rPr>
        <w:t xml:space="preserve">the access delay </w:t>
      </w:r>
      <w:r w:rsidR="00FD7DE7">
        <w:rPr>
          <w:rFonts w:eastAsia="DengXian"/>
          <w:sz w:val="22"/>
          <w:szCs w:val="22"/>
        </w:rPr>
        <w:t>is slightly</w:t>
      </w:r>
      <w:r w:rsidR="00570CD6">
        <w:rPr>
          <w:rFonts w:eastAsia="DengXian"/>
          <w:sz w:val="22"/>
          <w:szCs w:val="22"/>
        </w:rPr>
        <w:t xml:space="preserve"> increased </w:t>
      </w:r>
      <w:r w:rsidR="00F23EC1">
        <w:rPr>
          <w:rFonts w:eastAsia="DengXian"/>
          <w:sz w:val="22"/>
          <w:szCs w:val="22"/>
        </w:rPr>
        <w:t xml:space="preserve">for the UEs that </w:t>
      </w:r>
      <w:r w:rsidR="003E3220">
        <w:rPr>
          <w:rFonts w:eastAsia="DengXian"/>
          <w:sz w:val="22"/>
          <w:szCs w:val="22"/>
        </w:rPr>
        <w:t>select</w:t>
      </w:r>
      <w:r w:rsidR="005E37FD">
        <w:rPr>
          <w:rFonts w:eastAsia="DengXian"/>
          <w:sz w:val="22"/>
          <w:szCs w:val="22"/>
        </w:rPr>
        <w:t xml:space="preserve"> one from</w:t>
      </w:r>
      <w:r w:rsidR="002755E3">
        <w:rPr>
          <w:rFonts w:eastAsia="DengXian"/>
          <w:sz w:val="22"/>
          <w:szCs w:val="22"/>
        </w:rPr>
        <w:t xml:space="preserve"> </w:t>
      </w:r>
      <w:r w:rsidR="003E3220">
        <w:rPr>
          <w:rFonts w:eastAsia="DengXian"/>
          <w:sz w:val="22"/>
          <w:szCs w:val="22"/>
        </w:rPr>
        <w:t>SSB</w:t>
      </w:r>
      <w:r w:rsidR="002755E3">
        <w:rPr>
          <w:rFonts w:eastAsia="DengXian"/>
          <w:sz w:val="22"/>
          <w:szCs w:val="22"/>
        </w:rPr>
        <w:t xml:space="preserve"> #4 ~ SSB #</w:t>
      </w:r>
      <w:r w:rsidR="0093286E">
        <w:rPr>
          <w:rFonts w:eastAsia="DengXian"/>
          <w:sz w:val="22"/>
          <w:szCs w:val="22"/>
        </w:rPr>
        <w:t>7</w:t>
      </w:r>
      <w:r w:rsidR="008B642D">
        <w:rPr>
          <w:rFonts w:eastAsia="DengXian"/>
          <w:sz w:val="22"/>
          <w:szCs w:val="22"/>
        </w:rPr>
        <w:t xml:space="preserve"> </w:t>
      </w:r>
      <w:r w:rsidR="00651703">
        <w:rPr>
          <w:rFonts w:eastAsia="DengXian"/>
          <w:sz w:val="22"/>
          <w:szCs w:val="22"/>
        </w:rPr>
        <w:t xml:space="preserve">as </w:t>
      </w:r>
      <w:r w:rsidR="008B642D">
        <w:rPr>
          <w:sz w:val="22"/>
          <w:szCs w:val="22"/>
          <w:lang w:eastAsia="ja-JP"/>
        </w:rPr>
        <w:t>the strongest SSB beam</w:t>
      </w:r>
      <w:r w:rsidR="00570CD6">
        <w:rPr>
          <w:rFonts w:eastAsia="DengXian"/>
          <w:sz w:val="22"/>
          <w:szCs w:val="22"/>
        </w:rPr>
        <w:t>.</w:t>
      </w:r>
      <w:r w:rsidR="003E3220">
        <w:rPr>
          <w:rFonts w:eastAsia="DengXian"/>
          <w:sz w:val="22"/>
          <w:szCs w:val="22"/>
        </w:rPr>
        <w:t xml:space="preserve"> </w:t>
      </w:r>
      <w:r w:rsidR="0093286E">
        <w:rPr>
          <w:rFonts w:eastAsia="DengXian"/>
          <w:sz w:val="22"/>
          <w:szCs w:val="22"/>
        </w:rPr>
        <w:t xml:space="preserve"> </w:t>
      </w:r>
    </w:p>
    <w:p w14:paraId="6AA15C09" w14:textId="515FA1CB" w:rsidR="00BD23E4" w:rsidRDefault="00D64587" w:rsidP="00D64587">
      <w:pPr>
        <w:spacing w:afterLines="50" w:after="156"/>
        <w:jc w:val="center"/>
        <w:rPr>
          <w:rFonts w:eastAsia="DengXian"/>
          <w:sz w:val="22"/>
          <w:szCs w:val="22"/>
        </w:rPr>
      </w:pPr>
      <w:r>
        <w:rPr>
          <w:rFonts w:eastAsia="DengXian"/>
          <w:noProof/>
          <w:sz w:val="22"/>
          <w:szCs w:val="22"/>
        </w:rPr>
        <w:lastRenderedPageBreak/>
        <w:drawing>
          <wp:inline distT="0" distB="0" distL="0" distR="0" wp14:anchorId="5CCED205" wp14:editId="14651AEF">
            <wp:extent cx="3960000" cy="1200000"/>
            <wp:effectExtent l="0" t="0" r="2540" b="635"/>
            <wp:docPr id="7" name="図 7" descr="テキスト, ホワイトボード&#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テキスト, ホワイトボード&#10;&#10;中程度の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60000" cy="1200000"/>
                    </a:xfrm>
                    <a:prstGeom prst="rect">
                      <a:avLst/>
                    </a:prstGeom>
                  </pic:spPr>
                </pic:pic>
              </a:graphicData>
            </a:graphic>
          </wp:inline>
        </w:drawing>
      </w:r>
    </w:p>
    <w:p w14:paraId="66913E1D" w14:textId="54547ACD" w:rsidR="00D64587" w:rsidRDefault="00D64587" w:rsidP="00D64587">
      <w:pPr>
        <w:spacing w:afterLines="50" w:after="156"/>
        <w:ind w:left="660" w:hangingChars="300" w:hanging="660"/>
        <w:jc w:val="center"/>
        <w:rPr>
          <w:sz w:val="22"/>
          <w:szCs w:val="22"/>
          <w:lang w:eastAsia="ja-JP"/>
        </w:rPr>
      </w:pPr>
      <w:r>
        <w:rPr>
          <w:rFonts w:hint="eastAsia"/>
          <w:sz w:val="22"/>
          <w:szCs w:val="22"/>
          <w:lang w:eastAsia="ja-JP"/>
        </w:rPr>
        <w:t>F</w:t>
      </w:r>
      <w:r>
        <w:rPr>
          <w:sz w:val="22"/>
          <w:szCs w:val="22"/>
          <w:lang w:eastAsia="ja-JP"/>
        </w:rPr>
        <w:t>igure 6. An example of separate SSB-to-RO mapping on legacy ROs and additional ROs</w:t>
      </w:r>
    </w:p>
    <w:p w14:paraId="4B2F6C5E" w14:textId="77777777" w:rsidR="00D64587" w:rsidRDefault="00D64587" w:rsidP="00D64587">
      <w:pPr>
        <w:spacing w:afterLines="50" w:after="156"/>
        <w:jc w:val="center"/>
        <w:rPr>
          <w:rFonts w:eastAsia="DengXian"/>
          <w:sz w:val="22"/>
          <w:szCs w:val="22"/>
        </w:rPr>
      </w:pPr>
    </w:p>
    <w:p w14:paraId="6D2BCF67" w14:textId="35741E81" w:rsidR="00927DB5" w:rsidRDefault="00927DB5" w:rsidP="00F64BA6">
      <w:pPr>
        <w:spacing w:afterLines="50" w:after="156"/>
        <w:rPr>
          <w:rFonts w:eastAsia="DengXian"/>
          <w:b/>
          <w:bCs/>
          <w:sz w:val="22"/>
          <w:szCs w:val="22"/>
        </w:rPr>
      </w:pPr>
      <w:r w:rsidRPr="007F2939">
        <w:rPr>
          <w:rFonts w:eastAsia="DengXian"/>
          <w:b/>
          <w:bCs/>
          <w:sz w:val="22"/>
          <w:szCs w:val="22"/>
        </w:rPr>
        <w:t xml:space="preserve">Proposal </w:t>
      </w:r>
      <w:r w:rsidR="00DD0AAF">
        <w:rPr>
          <w:rFonts w:eastAsia="DengXian"/>
          <w:b/>
          <w:bCs/>
          <w:sz w:val="22"/>
          <w:szCs w:val="22"/>
        </w:rPr>
        <w:t>11.</w:t>
      </w:r>
      <w:r w:rsidRPr="007F2939">
        <w:rPr>
          <w:rFonts w:eastAsia="DengXian"/>
          <w:b/>
          <w:bCs/>
          <w:sz w:val="22"/>
          <w:szCs w:val="22"/>
        </w:rPr>
        <w:t xml:space="preserve"> </w:t>
      </w:r>
      <w:r w:rsidR="00033EB3" w:rsidRPr="007F2939">
        <w:rPr>
          <w:rFonts w:eastAsia="DengXian"/>
          <w:b/>
          <w:bCs/>
          <w:sz w:val="22"/>
          <w:szCs w:val="22"/>
        </w:rPr>
        <w:t>Discuss h</w:t>
      </w:r>
      <w:r w:rsidR="00F64BA6" w:rsidRPr="007F2939">
        <w:rPr>
          <w:rFonts w:eastAsia="DengXian"/>
          <w:b/>
          <w:bCs/>
          <w:sz w:val="22"/>
          <w:szCs w:val="22"/>
        </w:rPr>
        <w:t xml:space="preserve">ow to perform SSB-to-RO mapping on </w:t>
      </w:r>
      <w:r w:rsidR="00033EB3" w:rsidRPr="007F2939">
        <w:rPr>
          <w:rFonts w:eastAsia="DengXian"/>
          <w:b/>
          <w:bCs/>
          <w:sz w:val="22"/>
          <w:szCs w:val="22"/>
        </w:rPr>
        <w:t xml:space="preserve">legacy PRACH </w:t>
      </w:r>
      <w:r w:rsidR="00671432">
        <w:rPr>
          <w:rFonts w:eastAsia="DengXian"/>
          <w:b/>
          <w:bCs/>
          <w:sz w:val="22"/>
          <w:szCs w:val="22"/>
        </w:rPr>
        <w:t>occasion</w:t>
      </w:r>
      <w:r w:rsidR="00671432" w:rsidRPr="007F2939">
        <w:rPr>
          <w:rFonts w:eastAsia="DengXian"/>
          <w:b/>
          <w:bCs/>
          <w:sz w:val="22"/>
          <w:szCs w:val="22"/>
        </w:rPr>
        <w:t xml:space="preserve">s </w:t>
      </w:r>
      <w:r w:rsidR="00033EB3" w:rsidRPr="007F2939">
        <w:rPr>
          <w:rFonts w:eastAsia="DengXian"/>
          <w:b/>
          <w:bCs/>
          <w:sz w:val="22"/>
          <w:szCs w:val="22"/>
        </w:rPr>
        <w:t xml:space="preserve">and additional PRACH </w:t>
      </w:r>
      <w:r w:rsidR="00671432">
        <w:rPr>
          <w:rFonts w:eastAsia="DengXian"/>
          <w:b/>
          <w:bCs/>
          <w:sz w:val="22"/>
          <w:szCs w:val="22"/>
        </w:rPr>
        <w:t>occasion</w:t>
      </w:r>
      <w:r w:rsidR="00671432" w:rsidRPr="007F2939">
        <w:rPr>
          <w:rFonts w:eastAsia="DengXian"/>
          <w:b/>
          <w:bCs/>
          <w:sz w:val="22"/>
          <w:szCs w:val="22"/>
        </w:rPr>
        <w:t>s</w:t>
      </w:r>
      <w:r w:rsidRPr="007F2939">
        <w:rPr>
          <w:rFonts w:eastAsia="DengXian"/>
          <w:b/>
          <w:bCs/>
          <w:sz w:val="22"/>
          <w:szCs w:val="22"/>
        </w:rPr>
        <w:t>.</w:t>
      </w:r>
    </w:p>
    <w:p w14:paraId="40DD5A4D" w14:textId="77777777" w:rsidR="00FD7DE7" w:rsidRPr="007F2939" w:rsidRDefault="00FD7DE7" w:rsidP="00F64BA6">
      <w:pPr>
        <w:spacing w:afterLines="50" w:after="156"/>
        <w:rPr>
          <w:rFonts w:eastAsia="DengXian"/>
          <w:b/>
          <w:bCs/>
          <w:sz w:val="22"/>
          <w:szCs w:val="22"/>
        </w:rPr>
      </w:pPr>
    </w:p>
    <w:p w14:paraId="4E20BA23" w14:textId="09045075" w:rsidR="007F2939" w:rsidRPr="007F2939" w:rsidRDefault="00BF6FC3" w:rsidP="007F2939">
      <w:pPr>
        <w:pStyle w:val="3"/>
        <w:numPr>
          <w:ilvl w:val="2"/>
          <w:numId w:val="57"/>
        </w:numPr>
        <w:rPr>
          <w:rFonts w:eastAsia="ＭＳ 明朝"/>
          <w:b/>
          <w:bCs/>
          <w:sz w:val="22"/>
          <w:szCs w:val="22"/>
          <w:lang w:eastAsia="ja-JP"/>
        </w:rPr>
      </w:pPr>
      <w:r>
        <w:rPr>
          <w:rFonts w:ascii="Times New Roman" w:eastAsia="ＭＳ 明朝" w:hAnsi="Times New Roman"/>
          <w:b/>
          <w:bCs/>
          <w:sz w:val="22"/>
          <w:szCs w:val="22"/>
          <w:lang w:eastAsia="ja-JP"/>
        </w:rPr>
        <w:t>Indication of PRACH adaptation</w:t>
      </w:r>
      <w:r w:rsidR="007F2939" w:rsidRPr="007F2939">
        <w:rPr>
          <w:rFonts w:eastAsia="ＭＳ 明朝"/>
          <w:b/>
          <w:bCs/>
          <w:sz w:val="22"/>
          <w:szCs w:val="22"/>
          <w:lang w:eastAsia="ja-JP"/>
        </w:rPr>
        <w:t xml:space="preserve"> </w:t>
      </w:r>
    </w:p>
    <w:p w14:paraId="3187A0E8" w14:textId="77617787" w:rsidR="007933D2" w:rsidRDefault="007933D2" w:rsidP="00825B12">
      <w:pPr>
        <w:spacing w:afterLines="50" w:after="156"/>
        <w:jc w:val="both"/>
        <w:rPr>
          <w:rFonts w:eastAsia="DengXian"/>
          <w:sz w:val="22"/>
          <w:szCs w:val="22"/>
        </w:rPr>
      </w:pPr>
      <w:r w:rsidRPr="007933D2">
        <w:rPr>
          <w:rFonts w:eastAsia="DengXian"/>
          <w:sz w:val="22"/>
          <w:szCs w:val="22"/>
        </w:rPr>
        <w:t xml:space="preserve">In </w:t>
      </w:r>
      <w:r w:rsidR="00825B12">
        <w:rPr>
          <w:rFonts w:eastAsia="DengXian"/>
          <w:sz w:val="22"/>
          <w:szCs w:val="22"/>
        </w:rPr>
        <w:t>current</w:t>
      </w:r>
      <w:r w:rsidRPr="007933D2">
        <w:rPr>
          <w:rFonts w:eastAsia="DengXian"/>
          <w:sz w:val="22"/>
          <w:szCs w:val="22"/>
        </w:rPr>
        <w:t xml:space="preserve"> specification, PRACH adaptation</w:t>
      </w:r>
      <w:r w:rsidR="00825B12">
        <w:rPr>
          <w:rFonts w:eastAsia="DengXian"/>
          <w:sz w:val="22"/>
          <w:szCs w:val="22"/>
        </w:rPr>
        <w:t xml:space="preserve"> by system information</w:t>
      </w:r>
      <w:r w:rsidRPr="007933D2">
        <w:rPr>
          <w:rFonts w:eastAsia="DengXian"/>
          <w:sz w:val="22"/>
          <w:szCs w:val="22"/>
        </w:rPr>
        <w:t xml:space="preserve"> update has been supported</w:t>
      </w:r>
      <w:r w:rsidR="007B67A1">
        <w:rPr>
          <w:rFonts w:eastAsia="DengXian"/>
          <w:sz w:val="22"/>
          <w:szCs w:val="22"/>
        </w:rPr>
        <w:t xml:space="preserve"> f</w:t>
      </w:r>
      <w:r w:rsidR="00B835BF">
        <w:rPr>
          <w:rFonts w:eastAsia="DengXian"/>
          <w:sz w:val="22"/>
          <w:szCs w:val="22"/>
        </w:rPr>
        <w:t>or RRC_</w:t>
      </w:r>
      <w:r w:rsidR="00041754">
        <w:rPr>
          <w:rFonts w:eastAsia="DengXian"/>
          <w:sz w:val="22"/>
          <w:szCs w:val="22"/>
        </w:rPr>
        <w:t>IDLE</w:t>
      </w:r>
      <w:r w:rsidR="00B835BF">
        <w:rPr>
          <w:rFonts w:eastAsia="DengXian"/>
          <w:sz w:val="22"/>
          <w:szCs w:val="22"/>
        </w:rPr>
        <w:t>/RRC_INACTIVE UEs and RRC_CONNECTED UEs</w:t>
      </w:r>
      <w:r w:rsidRPr="007933D2">
        <w:rPr>
          <w:rFonts w:eastAsia="DengXian"/>
          <w:sz w:val="22"/>
          <w:szCs w:val="22"/>
        </w:rPr>
        <w:t xml:space="preserve">. In Rel-19 NES, dynamic signaling and/or semi-static signaling rather than the existing way </w:t>
      </w:r>
      <w:r w:rsidR="00825B12">
        <w:rPr>
          <w:rFonts w:eastAsia="DengXian"/>
          <w:sz w:val="22"/>
          <w:szCs w:val="22"/>
        </w:rPr>
        <w:t>can be considered</w:t>
      </w:r>
      <w:r w:rsidRPr="007933D2">
        <w:rPr>
          <w:rFonts w:eastAsia="DengXian"/>
          <w:sz w:val="22"/>
          <w:szCs w:val="22"/>
        </w:rPr>
        <w:t xml:space="preserve">. </w:t>
      </w:r>
      <w:r w:rsidR="00980C4D">
        <w:rPr>
          <w:rFonts w:eastAsia="DengXian"/>
          <w:sz w:val="22"/>
          <w:szCs w:val="22"/>
        </w:rPr>
        <w:t xml:space="preserve">For dynamic signaling, </w:t>
      </w:r>
      <w:r w:rsidR="0031094C">
        <w:rPr>
          <w:rFonts w:eastAsia="DengXian"/>
          <w:sz w:val="22"/>
          <w:szCs w:val="22"/>
        </w:rPr>
        <w:t xml:space="preserve">DCI in CSS </w:t>
      </w:r>
      <w:r w:rsidR="00D63978">
        <w:rPr>
          <w:rFonts w:eastAsia="DengXian"/>
          <w:sz w:val="22"/>
          <w:szCs w:val="22"/>
        </w:rPr>
        <w:t>that can be monitored by</w:t>
      </w:r>
      <w:r w:rsidR="0031094C">
        <w:rPr>
          <w:rFonts w:eastAsia="DengXian"/>
          <w:sz w:val="22"/>
          <w:szCs w:val="22"/>
        </w:rPr>
        <w:t xml:space="preserve"> RRC_IDLE/RRC_INACTIVE UEs</w:t>
      </w:r>
      <w:r w:rsidR="00D63978">
        <w:rPr>
          <w:rFonts w:eastAsia="DengXian"/>
          <w:sz w:val="22"/>
          <w:szCs w:val="22"/>
        </w:rPr>
        <w:t xml:space="preserve"> should be supported</w:t>
      </w:r>
      <w:r w:rsidR="0031094C">
        <w:rPr>
          <w:rFonts w:eastAsia="DengXian"/>
          <w:sz w:val="22"/>
          <w:szCs w:val="22"/>
        </w:rPr>
        <w:t xml:space="preserve">. </w:t>
      </w:r>
      <w:r w:rsidR="00373750">
        <w:rPr>
          <w:rFonts w:eastAsia="DengXian"/>
          <w:sz w:val="22"/>
          <w:szCs w:val="22"/>
        </w:rPr>
        <w:t xml:space="preserve">Either a new DCI format or legacy DCI format, </w:t>
      </w:r>
      <w:r w:rsidR="00B46D14">
        <w:rPr>
          <w:rFonts w:eastAsia="DengXian"/>
          <w:sz w:val="22"/>
          <w:szCs w:val="22"/>
        </w:rPr>
        <w:t>such as DCI format 1_0</w:t>
      </w:r>
      <w:r w:rsidR="003D7C7F">
        <w:rPr>
          <w:rFonts w:eastAsia="DengXian"/>
          <w:sz w:val="22"/>
          <w:szCs w:val="22"/>
        </w:rPr>
        <w:t>, DCI format 2_7</w:t>
      </w:r>
      <w:r w:rsidR="00B46D14">
        <w:rPr>
          <w:rFonts w:eastAsia="DengXian"/>
          <w:sz w:val="22"/>
          <w:szCs w:val="22"/>
        </w:rPr>
        <w:t xml:space="preserve"> or DCI format 2_9, </w:t>
      </w:r>
      <w:r w:rsidR="00373750">
        <w:rPr>
          <w:rFonts w:eastAsia="DengXian"/>
          <w:sz w:val="22"/>
          <w:szCs w:val="22"/>
        </w:rPr>
        <w:t>can be</w:t>
      </w:r>
      <w:r w:rsidR="008C2116">
        <w:rPr>
          <w:rFonts w:eastAsia="DengXian"/>
          <w:sz w:val="22"/>
          <w:szCs w:val="22"/>
        </w:rPr>
        <w:t xml:space="preserve"> </w:t>
      </w:r>
      <w:r w:rsidR="00373750">
        <w:rPr>
          <w:rFonts w:eastAsia="DengXian"/>
          <w:sz w:val="22"/>
          <w:szCs w:val="22"/>
        </w:rPr>
        <w:t xml:space="preserve">considered. </w:t>
      </w:r>
      <w:r w:rsidR="00CF7EE8">
        <w:rPr>
          <w:rFonts w:eastAsia="DengXian"/>
          <w:sz w:val="22"/>
          <w:szCs w:val="22"/>
        </w:rPr>
        <w:t xml:space="preserve">The </w:t>
      </w:r>
      <w:r w:rsidR="001C7491">
        <w:rPr>
          <w:rFonts w:eastAsia="DengXian"/>
          <w:sz w:val="22"/>
          <w:szCs w:val="22"/>
        </w:rPr>
        <w:t>semi-static signaling</w:t>
      </w:r>
      <w:r w:rsidR="00CF7EE8">
        <w:rPr>
          <w:rFonts w:eastAsia="DengXian"/>
          <w:sz w:val="22"/>
          <w:szCs w:val="22"/>
        </w:rPr>
        <w:t xml:space="preserve"> is </w:t>
      </w:r>
      <w:r w:rsidR="00D63095">
        <w:rPr>
          <w:rFonts w:eastAsia="DengXian"/>
          <w:sz w:val="22"/>
          <w:szCs w:val="22"/>
        </w:rPr>
        <w:t xml:space="preserve">tailor for </w:t>
      </w:r>
      <w:r w:rsidR="000107D1">
        <w:rPr>
          <w:rFonts w:eastAsia="DengXian"/>
          <w:sz w:val="22"/>
          <w:szCs w:val="22"/>
        </w:rPr>
        <w:t xml:space="preserve">the </w:t>
      </w:r>
      <w:r w:rsidR="00D63095">
        <w:rPr>
          <w:rFonts w:eastAsia="DengXian"/>
          <w:sz w:val="22"/>
          <w:szCs w:val="22"/>
        </w:rPr>
        <w:t>case where addition</w:t>
      </w:r>
      <w:r w:rsidR="000107D1">
        <w:rPr>
          <w:rFonts w:eastAsia="DengXian"/>
          <w:sz w:val="22"/>
          <w:szCs w:val="22"/>
        </w:rPr>
        <w:t>al</w:t>
      </w:r>
      <w:r w:rsidR="00D63095">
        <w:rPr>
          <w:rFonts w:eastAsia="DengXian"/>
          <w:sz w:val="22"/>
          <w:szCs w:val="22"/>
        </w:rPr>
        <w:t xml:space="preserve"> PRACH resources in addition to legacy PRACH resources </w:t>
      </w:r>
      <w:r w:rsidR="00E33EC6">
        <w:rPr>
          <w:rFonts w:eastAsia="DengXian"/>
          <w:sz w:val="22"/>
          <w:szCs w:val="22"/>
        </w:rPr>
        <w:t>are configured. In this case,</w:t>
      </w:r>
      <w:r w:rsidRPr="007933D2">
        <w:rPr>
          <w:rFonts w:eastAsia="DengXian"/>
          <w:sz w:val="22"/>
          <w:szCs w:val="22"/>
        </w:rPr>
        <w:t xml:space="preserve"> </w:t>
      </w:r>
      <w:r w:rsidR="00184CF1">
        <w:rPr>
          <w:rFonts w:eastAsia="DengXian"/>
          <w:sz w:val="22"/>
          <w:szCs w:val="22"/>
        </w:rPr>
        <w:t>when</w:t>
      </w:r>
      <w:r w:rsidRPr="007933D2">
        <w:rPr>
          <w:rFonts w:eastAsia="DengXian"/>
          <w:sz w:val="22"/>
          <w:szCs w:val="22"/>
        </w:rPr>
        <w:t xml:space="preserve"> configuration</w:t>
      </w:r>
      <w:r w:rsidR="00735B06">
        <w:rPr>
          <w:rFonts w:eastAsia="DengXian"/>
          <w:sz w:val="22"/>
          <w:szCs w:val="22"/>
        </w:rPr>
        <w:t>s</w:t>
      </w:r>
      <w:r w:rsidRPr="007933D2">
        <w:rPr>
          <w:rFonts w:eastAsia="DengXian"/>
          <w:sz w:val="22"/>
          <w:szCs w:val="22"/>
        </w:rPr>
        <w:t xml:space="preserve"> of </w:t>
      </w:r>
      <w:r w:rsidR="00184CF1">
        <w:rPr>
          <w:rFonts w:eastAsia="DengXian"/>
          <w:sz w:val="22"/>
          <w:szCs w:val="22"/>
        </w:rPr>
        <w:t xml:space="preserve">additional </w:t>
      </w:r>
      <w:r w:rsidRPr="007933D2">
        <w:rPr>
          <w:rFonts w:eastAsia="DengXian"/>
          <w:sz w:val="22"/>
          <w:szCs w:val="22"/>
        </w:rPr>
        <w:t xml:space="preserve">PRACH resource </w:t>
      </w:r>
      <w:r w:rsidR="00184CF1">
        <w:rPr>
          <w:rFonts w:eastAsia="DengXian"/>
          <w:sz w:val="22"/>
          <w:szCs w:val="22"/>
        </w:rPr>
        <w:t xml:space="preserve">is provided </w:t>
      </w:r>
      <w:r w:rsidRPr="007933D2">
        <w:rPr>
          <w:rFonts w:eastAsia="DengXian"/>
          <w:sz w:val="22"/>
          <w:szCs w:val="22"/>
        </w:rPr>
        <w:t xml:space="preserve">by SIB1, one </w:t>
      </w:r>
      <w:r w:rsidR="00184CF1">
        <w:rPr>
          <w:rFonts w:eastAsia="DengXian"/>
          <w:sz w:val="22"/>
          <w:szCs w:val="22"/>
        </w:rPr>
        <w:t>higher layer</w:t>
      </w:r>
      <w:r w:rsidRPr="007933D2">
        <w:rPr>
          <w:rFonts w:eastAsia="DengXian"/>
          <w:sz w:val="22"/>
          <w:szCs w:val="22"/>
        </w:rPr>
        <w:t xml:space="preserve"> parameter can be introduced to indicate the activation or deactivation state of</w:t>
      </w:r>
      <w:r w:rsidR="008F6AD1">
        <w:rPr>
          <w:rFonts w:eastAsia="DengXian"/>
          <w:sz w:val="22"/>
          <w:szCs w:val="22"/>
        </w:rPr>
        <w:t xml:space="preserve"> </w:t>
      </w:r>
      <w:r w:rsidR="00E74B69">
        <w:rPr>
          <w:rFonts w:eastAsia="DengXian"/>
          <w:sz w:val="22"/>
          <w:szCs w:val="22"/>
        </w:rPr>
        <w:t>the additional PRACH resource configuration</w:t>
      </w:r>
      <w:r w:rsidRPr="007933D2">
        <w:rPr>
          <w:rFonts w:eastAsia="DengXian"/>
          <w:sz w:val="22"/>
          <w:szCs w:val="22"/>
        </w:rPr>
        <w:t xml:space="preserve">. </w:t>
      </w:r>
    </w:p>
    <w:p w14:paraId="0BCBD39E" w14:textId="05767581" w:rsidR="00F11D47" w:rsidRPr="00FD7DE7" w:rsidRDefault="00F11D47" w:rsidP="004A467C">
      <w:pPr>
        <w:jc w:val="both"/>
        <w:rPr>
          <w:rFonts w:eastAsia="DengXian"/>
          <w:b/>
          <w:bCs/>
          <w:sz w:val="22"/>
          <w:szCs w:val="22"/>
        </w:rPr>
      </w:pPr>
      <w:r w:rsidRPr="00FD7DE7">
        <w:rPr>
          <w:rFonts w:eastAsia="DengXian"/>
          <w:b/>
          <w:bCs/>
          <w:sz w:val="22"/>
          <w:szCs w:val="22"/>
        </w:rPr>
        <w:t xml:space="preserve">Proposal </w:t>
      </w:r>
      <w:r w:rsidR="00DD0AAF">
        <w:rPr>
          <w:rFonts w:eastAsia="DengXian"/>
          <w:b/>
          <w:bCs/>
          <w:sz w:val="22"/>
          <w:szCs w:val="22"/>
        </w:rPr>
        <w:t>12.</w:t>
      </w:r>
      <w:r w:rsidRPr="00FD7DE7">
        <w:rPr>
          <w:rFonts w:eastAsia="DengXian"/>
          <w:b/>
          <w:bCs/>
          <w:sz w:val="22"/>
          <w:szCs w:val="22"/>
        </w:rPr>
        <w:t xml:space="preserve"> Support both dynamic signaling and semi-static signaling to indicate PRACH </w:t>
      </w:r>
      <w:r w:rsidR="004046E6">
        <w:rPr>
          <w:rFonts w:eastAsia="DengXian"/>
          <w:b/>
          <w:bCs/>
          <w:sz w:val="22"/>
          <w:szCs w:val="22"/>
        </w:rPr>
        <w:t>adaptation</w:t>
      </w:r>
      <w:r w:rsidRPr="00FD7DE7">
        <w:rPr>
          <w:rFonts w:eastAsia="DengXian"/>
          <w:b/>
          <w:bCs/>
          <w:sz w:val="22"/>
          <w:szCs w:val="22"/>
        </w:rPr>
        <w:t>.</w:t>
      </w:r>
    </w:p>
    <w:p w14:paraId="25820AA6" w14:textId="59A6CD6E" w:rsidR="00F11D47" w:rsidRPr="008B642D" w:rsidRDefault="00472D2A" w:rsidP="004A467C">
      <w:pPr>
        <w:pStyle w:val="aff0"/>
        <w:numPr>
          <w:ilvl w:val="2"/>
          <w:numId w:val="62"/>
        </w:numPr>
        <w:ind w:firstLineChars="0"/>
        <w:jc w:val="both"/>
        <w:rPr>
          <w:rFonts w:eastAsia="DengXian"/>
          <w:b/>
          <w:bCs/>
          <w:sz w:val="22"/>
          <w:szCs w:val="22"/>
        </w:rPr>
      </w:pPr>
      <w:r w:rsidRPr="008B642D">
        <w:rPr>
          <w:rFonts w:eastAsia="DengXian"/>
          <w:b/>
          <w:bCs/>
          <w:sz w:val="22"/>
          <w:szCs w:val="22"/>
        </w:rPr>
        <w:t>D</w:t>
      </w:r>
      <w:r w:rsidR="00F11D47" w:rsidRPr="008B642D">
        <w:rPr>
          <w:rFonts w:eastAsia="DengXian"/>
          <w:b/>
          <w:bCs/>
          <w:sz w:val="22"/>
          <w:szCs w:val="22"/>
        </w:rPr>
        <w:t>ynamic signaling</w:t>
      </w:r>
      <w:r w:rsidRPr="008B642D">
        <w:rPr>
          <w:rFonts w:eastAsia="DengXian"/>
          <w:b/>
          <w:bCs/>
          <w:sz w:val="22"/>
          <w:szCs w:val="22"/>
        </w:rPr>
        <w:t xml:space="preserve"> can be considered for </w:t>
      </w:r>
      <w:r w:rsidR="00B12ACB" w:rsidRPr="008B642D">
        <w:rPr>
          <w:rFonts w:eastAsia="DengXian"/>
          <w:b/>
          <w:bCs/>
          <w:sz w:val="22"/>
          <w:szCs w:val="22"/>
        </w:rPr>
        <w:t>both multi-carrier case and single-carrier case</w:t>
      </w:r>
      <w:r w:rsidR="00F11D47" w:rsidRPr="008B642D">
        <w:rPr>
          <w:rFonts w:eastAsia="DengXian"/>
          <w:b/>
          <w:bCs/>
          <w:sz w:val="22"/>
          <w:szCs w:val="22"/>
        </w:rPr>
        <w:t>.</w:t>
      </w:r>
    </w:p>
    <w:p w14:paraId="08DF4944" w14:textId="612362F8" w:rsidR="00F11D47" w:rsidRPr="008B642D" w:rsidRDefault="008B642D" w:rsidP="004A467C">
      <w:pPr>
        <w:pStyle w:val="aff0"/>
        <w:numPr>
          <w:ilvl w:val="0"/>
          <w:numId w:val="63"/>
        </w:numPr>
        <w:ind w:firstLineChars="0"/>
        <w:jc w:val="both"/>
        <w:rPr>
          <w:rFonts w:eastAsia="ＭＳ 明朝"/>
          <w:b/>
          <w:bCs/>
          <w:sz w:val="22"/>
          <w:szCs w:val="22"/>
          <w:lang w:eastAsia="ja-JP"/>
        </w:rPr>
      </w:pPr>
      <w:r>
        <w:rPr>
          <w:rFonts w:eastAsia="ＭＳ 明朝"/>
          <w:b/>
          <w:bCs/>
          <w:sz w:val="22"/>
          <w:szCs w:val="22"/>
          <w:lang w:eastAsia="ja-JP"/>
        </w:rPr>
        <w:t>FFS: Introduce a n</w:t>
      </w:r>
      <w:r w:rsidR="00F84495" w:rsidRPr="008B642D">
        <w:rPr>
          <w:rFonts w:eastAsia="ＭＳ 明朝"/>
          <w:b/>
          <w:bCs/>
          <w:sz w:val="22"/>
          <w:szCs w:val="22"/>
          <w:lang w:eastAsia="ja-JP"/>
        </w:rPr>
        <w:t>ew DCI format</w:t>
      </w:r>
      <w:r>
        <w:rPr>
          <w:rFonts w:eastAsia="ＭＳ 明朝"/>
          <w:b/>
          <w:bCs/>
          <w:sz w:val="22"/>
          <w:szCs w:val="22"/>
          <w:lang w:eastAsia="ja-JP"/>
        </w:rPr>
        <w:t xml:space="preserve"> or r</w:t>
      </w:r>
      <w:r w:rsidR="00F84495" w:rsidRPr="008B642D">
        <w:rPr>
          <w:rFonts w:eastAsia="ＭＳ 明朝"/>
          <w:b/>
          <w:bCs/>
          <w:sz w:val="22"/>
          <w:szCs w:val="22"/>
          <w:lang w:eastAsia="ja-JP"/>
        </w:rPr>
        <w:t>euse legacy DCI format such as DCI format1 1_0</w:t>
      </w:r>
      <w:r w:rsidR="00B45A88">
        <w:rPr>
          <w:rFonts w:eastAsia="ＭＳ 明朝"/>
          <w:b/>
          <w:bCs/>
          <w:sz w:val="22"/>
          <w:szCs w:val="22"/>
          <w:lang w:eastAsia="ja-JP"/>
        </w:rPr>
        <w:t>, DCI format 2_7</w:t>
      </w:r>
      <w:r w:rsidR="00F84495" w:rsidRPr="008B642D">
        <w:rPr>
          <w:rFonts w:eastAsia="ＭＳ 明朝"/>
          <w:b/>
          <w:bCs/>
          <w:sz w:val="22"/>
          <w:szCs w:val="22"/>
          <w:lang w:eastAsia="ja-JP"/>
        </w:rPr>
        <w:t xml:space="preserve"> or DCI format 2_9</w:t>
      </w:r>
    </w:p>
    <w:p w14:paraId="3598A2CF" w14:textId="78575C38" w:rsidR="00B12ACB" w:rsidRDefault="00B12ACB" w:rsidP="004A467C">
      <w:pPr>
        <w:pStyle w:val="aff0"/>
        <w:numPr>
          <w:ilvl w:val="2"/>
          <w:numId w:val="62"/>
        </w:numPr>
        <w:ind w:firstLineChars="0"/>
        <w:jc w:val="both"/>
        <w:rPr>
          <w:rFonts w:eastAsia="DengXian"/>
          <w:b/>
          <w:bCs/>
          <w:sz w:val="22"/>
          <w:szCs w:val="22"/>
        </w:rPr>
      </w:pPr>
      <w:r>
        <w:rPr>
          <w:rFonts w:eastAsia="DengXian"/>
          <w:b/>
          <w:bCs/>
          <w:sz w:val="22"/>
          <w:szCs w:val="22"/>
        </w:rPr>
        <w:t>S</w:t>
      </w:r>
      <w:r w:rsidR="00F11D47" w:rsidRPr="008B642D">
        <w:rPr>
          <w:rFonts w:eastAsia="DengXian"/>
          <w:b/>
          <w:bCs/>
          <w:sz w:val="22"/>
          <w:szCs w:val="22"/>
        </w:rPr>
        <w:t>emi-static signaling</w:t>
      </w:r>
      <w:r>
        <w:rPr>
          <w:rFonts w:eastAsia="DengXian"/>
          <w:b/>
          <w:bCs/>
          <w:sz w:val="22"/>
          <w:szCs w:val="22"/>
        </w:rPr>
        <w:t xml:space="preserve"> can be considered for </w:t>
      </w:r>
      <w:proofErr w:type="gramStart"/>
      <w:r>
        <w:rPr>
          <w:rFonts w:eastAsia="DengXian"/>
          <w:b/>
          <w:bCs/>
          <w:sz w:val="22"/>
          <w:szCs w:val="22"/>
        </w:rPr>
        <w:t>single-carrier</w:t>
      </w:r>
      <w:proofErr w:type="gramEnd"/>
      <w:r>
        <w:rPr>
          <w:rFonts w:eastAsia="DengXian"/>
          <w:b/>
          <w:bCs/>
          <w:sz w:val="22"/>
          <w:szCs w:val="22"/>
        </w:rPr>
        <w:t xml:space="preserve"> case</w:t>
      </w:r>
    </w:p>
    <w:p w14:paraId="50B1FEEC" w14:textId="29D33E63" w:rsidR="00F11D47" w:rsidRPr="008B642D" w:rsidRDefault="008B642D" w:rsidP="008B642D">
      <w:pPr>
        <w:pStyle w:val="aff0"/>
        <w:numPr>
          <w:ilvl w:val="0"/>
          <w:numId w:val="63"/>
        </w:numPr>
        <w:spacing w:afterLines="50" w:after="156"/>
        <w:ind w:firstLineChars="0"/>
        <w:jc w:val="both"/>
        <w:rPr>
          <w:rFonts w:eastAsia="ＭＳ 明朝"/>
          <w:b/>
          <w:bCs/>
          <w:sz w:val="22"/>
          <w:szCs w:val="22"/>
          <w:lang w:eastAsia="ja-JP"/>
        </w:rPr>
      </w:pPr>
      <w:r>
        <w:rPr>
          <w:rFonts w:eastAsia="ＭＳ 明朝"/>
          <w:b/>
          <w:bCs/>
          <w:sz w:val="22"/>
          <w:szCs w:val="22"/>
          <w:lang w:eastAsia="ja-JP"/>
        </w:rPr>
        <w:t>FFS signaling details</w:t>
      </w:r>
      <w:r w:rsidR="00150690" w:rsidRPr="008B642D">
        <w:rPr>
          <w:rFonts w:eastAsia="ＭＳ 明朝"/>
          <w:b/>
          <w:bCs/>
          <w:sz w:val="22"/>
          <w:szCs w:val="22"/>
          <w:lang w:eastAsia="ja-JP"/>
        </w:rPr>
        <w:t xml:space="preserve">. </w:t>
      </w:r>
    </w:p>
    <w:p w14:paraId="5F3F5C22" w14:textId="63566A10" w:rsidR="007933D2" w:rsidRPr="00927DB5" w:rsidRDefault="007933D2" w:rsidP="008B642D">
      <w:pPr>
        <w:spacing w:afterLines="50" w:after="156"/>
        <w:jc w:val="both"/>
        <w:rPr>
          <w:rFonts w:eastAsia="DengXian"/>
          <w:sz w:val="22"/>
          <w:szCs w:val="22"/>
        </w:rPr>
      </w:pPr>
    </w:p>
    <w:p w14:paraId="2101A56C" w14:textId="0D1A9507" w:rsidR="00702458" w:rsidRPr="008238FA" w:rsidRDefault="008238FA" w:rsidP="008238FA">
      <w:pPr>
        <w:pStyle w:val="2"/>
        <w:numPr>
          <w:ilvl w:val="1"/>
          <w:numId w:val="57"/>
        </w:numPr>
        <w:spacing w:beforeLines="50" w:before="156" w:afterLines="50" w:after="156" w:line="240" w:lineRule="auto"/>
        <w:rPr>
          <w:rFonts w:ascii="Times New Roman" w:eastAsia="ＭＳ 明朝" w:hAnsi="Times New Roman"/>
          <w:b/>
          <w:bCs/>
          <w:sz w:val="22"/>
          <w:szCs w:val="22"/>
          <w:lang w:eastAsia="ja-JP"/>
        </w:rPr>
      </w:pPr>
      <w:r>
        <w:rPr>
          <w:rFonts w:ascii="Times New Roman" w:hAnsi="Times New Roman"/>
          <w:b/>
          <w:bCs/>
          <w:sz w:val="22"/>
          <w:szCs w:val="22"/>
          <w:lang w:eastAsia="ja-JP"/>
        </w:rPr>
        <w:t>Adaptation of PRACH in</w:t>
      </w:r>
      <w:r w:rsidRPr="008238FA">
        <w:rPr>
          <w:rFonts w:ascii="Times New Roman" w:eastAsia="ＭＳ 明朝" w:hAnsi="Times New Roman"/>
          <w:b/>
          <w:bCs/>
          <w:sz w:val="22"/>
          <w:szCs w:val="22"/>
          <w:lang w:eastAsia="ja-JP"/>
        </w:rPr>
        <w:t xml:space="preserve"> </w:t>
      </w:r>
      <w:r>
        <w:rPr>
          <w:rFonts w:ascii="Times New Roman" w:eastAsia="ＭＳ 明朝" w:hAnsi="Times New Roman"/>
          <w:b/>
          <w:bCs/>
          <w:sz w:val="22"/>
          <w:szCs w:val="22"/>
          <w:lang w:eastAsia="ja-JP"/>
        </w:rPr>
        <w:t>s</w:t>
      </w:r>
      <w:r w:rsidR="00702458" w:rsidRPr="008238FA">
        <w:rPr>
          <w:rFonts w:ascii="Times New Roman" w:eastAsia="ＭＳ 明朝" w:hAnsi="Times New Roman"/>
          <w:b/>
          <w:bCs/>
          <w:sz w:val="22"/>
          <w:szCs w:val="22"/>
          <w:lang w:eastAsia="ja-JP"/>
        </w:rPr>
        <w:t xml:space="preserve">patial domain </w:t>
      </w:r>
    </w:p>
    <w:p w14:paraId="3B3D1841" w14:textId="78EC7B7B" w:rsidR="00577327" w:rsidRDefault="00C42289" w:rsidP="008E52E8">
      <w:pPr>
        <w:spacing w:after="120"/>
        <w:jc w:val="both"/>
        <w:rPr>
          <w:rFonts w:eastAsia="ＭＳ 明朝"/>
          <w:sz w:val="22"/>
          <w:szCs w:val="22"/>
          <w:lang w:eastAsia="ja-JP"/>
        </w:rPr>
      </w:pPr>
      <w:r>
        <w:rPr>
          <w:rFonts w:eastAsia="ＭＳ 明朝"/>
          <w:sz w:val="22"/>
          <w:szCs w:val="22"/>
          <w:lang w:eastAsia="ja-JP"/>
        </w:rPr>
        <w:t xml:space="preserve">Adaptation of PRACH </w:t>
      </w:r>
      <w:r w:rsidR="00B47C81">
        <w:rPr>
          <w:rFonts w:eastAsia="ＭＳ 明朝"/>
          <w:sz w:val="22"/>
          <w:szCs w:val="22"/>
          <w:lang w:eastAsia="ja-JP"/>
        </w:rPr>
        <w:t xml:space="preserve">in spatial domain </w:t>
      </w:r>
      <w:r w:rsidR="005A73CA">
        <w:rPr>
          <w:rFonts w:eastAsia="ＭＳ 明朝"/>
          <w:sz w:val="22"/>
          <w:szCs w:val="22"/>
          <w:lang w:eastAsia="ja-JP"/>
        </w:rPr>
        <w:t xml:space="preserve">is </w:t>
      </w:r>
      <w:r w:rsidR="00B978E9">
        <w:rPr>
          <w:rFonts w:eastAsia="ＭＳ 明朝"/>
          <w:sz w:val="22"/>
          <w:szCs w:val="22"/>
          <w:lang w:eastAsia="ja-JP"/>
        </w:rPr>
        <w:t>considered</w:t>
      </w:r>
      <w:r w:rsidR="005A73CA">
        <w:rPr>
          <w:rFonts w:eastAsia="ＭＳ 明朝"/>
          <w:sz w:val="22"/>
          <w:szCs w:val="22"/>
          <w:lang w:eastAsia="ja-JP"/>
        </w:rPr>
        <w:t xml:space="preserve"> </w:t>
      </w:r>
      <w:r>
        <w:rPr>
          <w:rFonts w:eastAsia="ＭＳ 明朝"/>
          <w:sz w:val="22"/>
          <w:szCs w:val="22"/>
          <w:lang w:eastAsia="ja-JP"/>
        </w:rPr>
        <w:t xml:space="preserve">as a </w:t>
      </w:r>
      <w:r w:rsidR="00D214A1">
        <w:rPr>
          <w:rFonts w:eastAsia="ＭＳ 明朝"/>
          <w:sz w:val="22"/>
          <w:szCs w:val="22"/>
          <w:lang w:eastAsia="ja-JP"/>
        </w:rPr>
        <w:t xml:space="preserve">potential </w:t>
      </w:r>
      <w:r w:rsidR="005A73CA">
        <w:rPr>
          <w:rFonts w:eastAsia="ＭＳ 明朝"/>
          <w:sz w:val="22"/>
          <w:szCs w:val="22"/>
          <w:lang w:eastAsia="ja-JP"/>
        </w:rPr>
        <w:t xml:space="preserve">Rel.19 </w:t>
      </w:r>
      <w:r w:rsidR="00D214A1">
        <w:rPr>
          <w:rFonts w:eastAsia="ＭＳ 明朝"/>
          <w:sz w:val="22"/>
          <w:szCs w:val="22"/>
          <w:lang w:eastAsia="ja-JP"/>
        </w:rPr>
        <w:t>network energy saving technique</w:t>
      </w:r>
      <w:r w:rsidR="00B47C81">
        <w:rPr>
          <w:rFonts w:eastAsia="ＭＳ 明朝"/>
          <w:sz w:val="22"/>
          <w:szCs w:val="22"/>
          <w:lang w:eastAsia="ja-JP"/>
        </w:rPr>
        <w:t>.</w:t>
      </w:r>
      <w:r w:rsidR="005A73CA">
        <w:rPr>
          <w:rFonts w:eastAsia="ＭＳ 明朝"/>
          <w:sz w:val="22"/>
          <w:szCs w:val="22"/>
          <w:lang w:eastAsia="ja-JP"/>
        </w:rPr>
        <w:t xml:space="preserve"> </w:t>
      </w:r>
      <w:r w:rsidR="00585217">
        <w:rPr>
          <w:rFonts w:eastAsia="ＭＳ 明朝"/>
          <w:sz w:val="22"/>
          <w:szCs w:val="22"/>
          <w:lang w:eastAsia="ja-JP"/>
        </w:rPr>
        <w:t>At present</w:t>
      </w:r>
      <w:r w:rsidR="00097F38">
        <w:rPr>
          <w:rFonts w:eastAsia="ＭＳ 明朝"/>
          <w:sz w:val="22"/>
          <w:szCs w:val="22"/>
          <w:lang w:eastAsia="ja-JP"/>
        </w:rPr>
        <w:t xml:space="preserve">, </w:t>
      </w:r>
      <w:r w:rsidR="00D16E28">
        <w:rPr>
          <w:rFonts w:eastAsia="ＭＳ 明朝"/>
          <w:sz w:val="22"/>
          <w:szCs w:val="22"/>
          <w:lang w:eastAsia="ja-JP"/>
        </w:rPr>
        <w:t xml:space="preserve">consensus on </w:t>
      </w:r>
      <w:r w:rsidR="00585217">
        <w:rPr>
          <w:rFonts w:eastAsia="ＭＳ 明朝"/>
          <w:sz w:val="22"/>
          <w:szCs w:val="22"/>
          <w:lang w:eastAsia="ja-JP"/>
        </w:rPr>
        <w:t>its</w:t>
      </w:r>
      <w:r w:rsidR="00097F38">
        <w:rPr>
          <w:rFonts w:eastAsia="ＭＳ 明朝"/>
          <w:sz w:val="22"/>
          <w:szCs w:val="22"/>
          <w:lang w:eastAsia="ja-JP"/>
        </w:rPr>
        <w:t xml:space="preserve"> benefit</w:t>
      </w:r>
      <w:r w:rsidR="00585217">
        <w:rPr>
          <w:rFonts w:eastAsia="ＭＳ 明朝"/>
          <w:sz w:val="22"/>
          <w:szCs w:val="22"/>
          <w:lang w:eastAsia="ja-JP"/>
        </w:rPr>
        <w:t xml:space="preserve"> and </w:t>
      </w:r>
      <w:r w:rsidR="007E5A63">
        <w:rPr>
          <w:rFonts w:eastAsia="ＭＳ 明朝"/>
          <w:sz w:val="22"/>
          <w:szCs w:val="22"/>
          <w:lang w:eastAsia="ja-JP"/>
        </w:rPr>
        <w:t>feasibility</w:t>
      </w:r>
      <w:r w:rsidR="00097F38">
        <w:rPr>
          <w:rFonts w:eastAsia="ＭＳ 明朝"/>
          <w:sz w:val="22"/>
          <w:szCs w:val="22"/>
          <w:lang w:eastAsia="ja-JP"/>
        </w:rPr>
        <w:t xml:space="preserve"> </w:t>
      </w:r>
      <w:r w:rsidR="00214CF9">
        <w:rPr>
          <w:rFonts w:eastAsia="ＭＳ 明朝"/>
          <w:sz w:val="22"/>
          <w:szCs w:val="22"/>
          <w:lang w:eastAsia="ja-JP"/>
        </w:rPr>
        <w:t>have not been</w:t>
      </w:r>
      <w:r w:rsidR="00585217">
        <w:rPr>
          <w:rFonts w:eastAsia="ＭＳ 明朝"/>
          <w:sz w:val="22"/>
          <w:szCs w:val="22"/>
          <w:lang w:eastAsia="ja-JP"/>
        </w:rPr>
        <w:t xml:space="preserve"> </w:t>
      </w:r>
      <w:r w:rsidR="00214CF9">
        <w:rPr>
          <w:rFonts w:eastAsia="ＭＳ 明朝"/>
          <w:sz w:val="22"/>
          <w:szCs w:val="22"/>
          <w:lang w:eastAsia="ja-JP"/>
        </w:rPr>
        <w:t>reached</w:t>
      </w:r>
      <w:r w:rsidR="00585217">
        <w:rPr>
          <w:rFonts w:eastAsia="ＭＳ 明朝"/>
          <w:sz w:val="22"/>
          <w:szCs w:val="22"/>
          <w:lang w:eastAsia="ja-JP"/>
        </w:rPr>
        <w:t xml:space="preserve"> yet</w:t>
      </w:r>
      <w:r w:rsidR="001652BF">
        <w:rPr>
          <w:rFonts w:eastAsia="ＭＳ 明朝"/>
          <w:sz w:val="22"/>
          <w:szCs w:val="22"/>
          <w:lang w:eastAsia="ja-JP"/>
        </w:rPr>
        <w:t>.</w:t>
      </w:r>
      <w:r w:rsidR="00585217">
        <w:rPr>
          <w:rFonts w:eastAsia="ＭＳ 明朝"/>
          <w:sz w:val="22"/>
          <w:szCs w:val="22"/>
          <w:lang w:eastAsia="ja-JP"/>
        </w:rPr>
        <w:t xml:space="preserve"> </w:t>
      </w:r>
      <w:r w:rsidR="00BD2A67">
        <w:rPr>
          <w:rFonts w:eastAsia="ＭＳ 明朝"/>
          <w:sz w:val="22"/>
          <w:szCs w:val="22"/>
          <w:lang w:eastAsia="ja-JP"/>
        </w:rPr>
        <w:t>Thus,</w:t>
      </w:r>
      <w:r w:rsidR="00585217">
        <w:rPr>
          <w:rFonts w:eastAsia="ＭＳ 明朝"/>
          <w:sz w:val="22"/>
          <w:szCs w:val="22"/>
          <w:lang w:eastAsia="ja-JP"/>
        </w:rPr>
        <w:t xml:space="preserve"> further study is</w:t>
      </w:r>
      <w:r w:rsidR="00097F38">
        <w:rPr>
          <w:rFonts w:eastAsia="ＭＳ 明朝"/>
          <w:sz w:val="22"/>
          <w:szCs w:val="22"/>
          <w:lang w:eastAsia="ja-JP"/>
        </w:rPr>
        <w:t xml:space="preserve"> required before normative work.</w:t>
      </w:r>
      <w:r>
        <w:rPr>
          <w:rFonts w:eastAsia="ＭＳ 明朝"/>
          <w:sz w:val="22"/>
          <w:szCs w:val="22"/>
          <w:lang w:eastAsia="ja-JP"/>
        </w:rPr>
        <w:t xml:space="preserve"> </w:t>
      </w:r>
      <w:r w:rsidR="00955EAD">
        <w:rPr>
          <w:rFonts w:eastAsia="ＭＳ 明朝"/>
          <w:sz w:val="22"/>
          <w:szCs w:val="22"/>
          <w:lang w:eastAsia="ja-JP"/>
        </w:rPr>
        <w:t xml:space="preserve">As </w:t>
      </w:r>
      <w:r w:rsidR="000D1382">
        <w:rPr>
          <w:rFonts w:eastAsia="ＭＳ 明朝"/>
          <w:sz w:val="22"/>
          <w:szCs w:val="22"/>
          <w:lang w:eastAsia="ja-JP"/>
        </w:rPr>
        <w:t>mentioned</w:t>
      </w:r>
      <w:r w:rsidR="00955EAD">
        <w:rPr>
          <w:rFonts w:eastAsia="ＭＳ 明朝"/>
          <w:sz w:val="22"/>
          <w:szCs w:val="22"/>
          <w:lang w:eastAsia="ja-JP"/>
        </w:rPr>
        <w:t xml:space="preserve"> in 2.3, PRACH occasions are associated with actual transmitted SSB beams</w:t>
      </w:r>
      <w:r w:rsidR="00C65149">
        <w:rPr>
          <w:rFonts w:eastAsia="ＭＳ 明朝"/>
          <w:sz w:val="22"/>
          <w:szCs w:val="22"/>
          <w:lang w:eastAsia="ja-JP"/>
        </w:rPr>
        <w:t xml:space="preserve"> based on a predefined rule</w:t>
      </w:r>
      <w:r w:rsidR="00955EAD">
        <w:rPr>
          <w:rFonts w:eastAsia="ＭＳ 明朝"/>
          <w:sz w:val="22"/>
          <w:szCs w:val="22"/>
          <w:lang w:eastAsia="ja-JP"/>
        </w:rPr>
        <w:t xml:space="preserve">. </w:t>
      </w:r>
      <w:r w:rsidR="00097F38">
        <w:rPr>
          <w:rFonts w:eastAsia="ＭＳ 明朝"/>
          <w:sz w:val="22"/>
          <w:szCs w:val="22"/>
          <w:lang w:eastAsia="ja-JP"/>
        </w:rPr>
        <w:t xml:space="preserve">In the </w:t>
      </w:r>
      <w:r w:rsidR="000D1382">
        <w:rPr>
          <w:rFonts w:eastAsia="ＭＳ 明朝"/>
          <w:sz w:val="22"/>
          <w:szCs w:val="22"/>
          <w:lang w:eastAsia="ja-JP"/>
        </w:rPr>
        <w:t>current</w:t>
      </w:r>
      <w:r w:rsidR="00097F38">
        <w:rPr>
          <w:rFonts w:eastAsia="ＭＳ 明朝"/>
          <w:sz w:val="22"/>
          <w:szCs w:val="22"/>
          <w:lang w:eastAsia="ja-JP"/>
        </w:rPr>
        <w:t xml:space="preserve"> specification</w:t>
      </w:r>
      <w:r w:rsidR="00EF167E">
        <w:rPr>
          <w:rFonts w:eastAsia="ＭＳ 明朝"/>
          <w:sz w:val="22"/>
          <w:szCs w:val="22"/>
          <w:lang w:eastAsia="ja-JP"/>
        </w:rPr>
        <w:t xml:space="preserve">, </w:t>
      </w:r>
      <w:r w:rsidR="007E3D6E">
        <w:rPr>
          <w:rFonts w:eastAsia="ＭＳ 明朝"/>
          <w:sz w:val="22"/>
          <w:szCs w:val="22"/>
          <w:lang w:eastAsia="ja-JP"/>
        </w:rPr>
        <w:t xml:space="preserve">the </w:t>
      </w:r>
      <w:r w:rsidR="00C65149">
        <w:rPr>
          <w:rFonts w:eastAsia="ＭＳ 明朝"/>
          <w:sz w:val="22"/>
          <w:szCs w:val="22"/>
          <w:lang w:eastAsia="ja-JP"/>
        </w:rPr>
        <w:t xml:space="preserve">number of PRACH </w:t>
      </w:r>
      <w:r w:rsidR="007A50DB">
        <w:rPr>
          <w:rFonts w:eastAsia="ＭＳ 明朝"/>
          <w:sz w:val="22"/>
          <w:szCs w:val="22"/>
          <w:lang w:eastAsia="ja-JP"/>
        </w:rPr>
        <w:t>per SSB</w:t>
      </w:r>
      <w:r w:rsidR="00BE7B96">
        <w:rPr>
          <w:rFonts w:eastAsia="ＭＳ 明朝"/>
          <w:sz w:val="22"/>
          <w:szCs w:val="22"/>
          <w:lang w:eastAsia="ja-JP"/>
        </w:rPr>
        <w:t xml:space="preserve"> is the same.</w:t>
      </w:r>
      <w:r w:rsidR="00BE399F">
        <w:rPr>
          <w:rFonts w:eastAsia="ＭＳ 明朝"/>
          <w:sz w:val="22"/>
          <w:szCs w:val="22"/>
          <w:lang w:eastAsia="ja-JP"/>
        </w:rPr>
        <w:t xml:space="preserve"> </w:t>
      </w:r>
      <w:r w:rsidR="00955EAD">
        <w:rPr>
          <w:rFonts w:eastAsia="ＭＳ 明朝"/>
          <w:sz w:val="22"/>
          <w:szCs w:val="22"/>
          <w:lang w:eastAsia="ja-JP"/>
        </w:rPr>
        <w:t xml:space="preserve"> </w:t>
      </w:r>
      <w:r w:rsidR="00BE399F">
        <w:rPr>
          <w:rFonts w:eastAsia="ＭＳ 明朝"/>
          <w:sz w:val="22"/>
          <w:szCs w:val="22"/>
          <w:lang w:eastAsia="ja-JP"/>
        </w:rPr>
        <w:t>By</w:t>
      </w:r>
      <w:r w:rsidR="00097F38">
        <w:rPr>
          <w:rFonts w:eastAsia="ＭＳ 明朝"/>
          <w:sz w:val="22"/>
          <w:szCs w:val="22"/>
          <w:lang w:eastAsia="ja-JP"/>
        </w:rPr>
        <w:t xml:space="preserve"> </w:t>
      </w:r>
      <w:r w:rsidR="00787BEF">
        <w:rPr>
          <w:rFonts w:eastAsia="ＭＳ 明朝"/>
          <w:sz w:val="22"/>
          <w:szCs w:val="22"/>
          <w:lang w:eastAsia="ja-JP"/>
        </w:rPr>
        <w:t>allocating non-uniformly</w:t>
      </w:r>
      <w:r w:rsidR="00097F38">
        <w:rPr>
          <w:rFonts w:eastAsia="ＭＳ 明朝"/>
          <w:sz w:val="22"/>
          <w:szCs w:val="22"/>
          <w:lang w:eastAsia="ja-JP"/>
        </w:rPr>
        <w:t xml:space="preserve"> </w:t>
      </w:r>
      <w:r w:rsidR="00BE7B96">
        <w:rPr>
          <w:rFonts w:eastAsia="ＭＳ 明朝"/>
          <w:sz w:val="22"/>
          <w:szCs w:val="22"/>
          <w:lang w:eastAsia="ja-JP"/>
        </w:rPr>
        <w:t>PRACH</w:t>
      </w:r>
      <w:r w:rsidR="006F2DA9">
        <w:rPr>
          <w:rFonts w:eastAsia="ＭＳ 明朝"/>
          <w:sz w:val="22"/>
          <w:szCs w:val="22"/>
          <w:lang w:eastAsia="ja-JP"/>
        </w:rPr>
        <w:t xml:space="preserve"> </w:t>
      </w:r>
      <w:r w:rsidR="00C65149">
        <w:rPr>
          <w:rFonts w:eastAsia="ＭＳ 明朝"/>
          <w:sz w:val="22"/>
          <w:szCs w:val="22"/>
          <w:lang w:eastAsia="ja-JP"/>
        </w:rPr>
        <w:t xml:space="preserve">occasion per SSB, </w:t>
      </w:r>
      <w:r w:rsidR="002E18F8">
        <w:rPr>
          <w:rFonts w:eastAsia="ＭＳ 明朝"/>
          <w:sz w:val="22"/>
          <w:szCs w:val="22"/>
          <w:lang w:eastAsia="ja-JP"/>
        </w:rPr>
        <w:t xml:space="preserve">it is possible to </w:t>
      </w:r>
      <w:r w:rsidR="00BA6969">
        <w:rPr>
          <w:rFonts w:eastAsia="ＭＳ 明朝"/>
          <w:sz w:val="22"/>
          <w:szCs w:val="22"/>
          <w:lang w:eastAsia="ja-JP"/>
        </w:rPr>
        <w:t>make</w:t>
      </w:r>
      <w:r w:rsidR="009627A3">
        <w:rPr>
          <w:rFonts w:eastAsia="ＭＳ 明朝"/>
          <w:sz w:val="22"/>
          <w:szCs w:val="22"/>
          <w:lang w:eastAsia="ja-JP"/>
        </w:rPr>
        <w:t xml:space="preserve"> </w:t>
      </w:r>
      <w:r w:rsidR="00F96DE2">
        <w:rPr>
          <w:rFonts w:eastAsia="ＭＳ 明朝"/>
          <w:sz w:val="22"/>
          <w:szCs w:val="22"/>
          <w:lang w:eastAsia="ja-JP"/>
        </w:rPr>
        <w:t>some</w:t>
      </w:r>
      <w:r w:rsidR="009627A3">
        <w:rPr>
          <w:rFonts w:eastAsia="ＭＳ 明朝"/>
          <w:sz w:val="22"/>
          <w:szCs w:val="22"/>
          <w:lang w:eastAsia="ja-JP"/>
        </w:rPr>
        <w:t xml:space="preserve"> PRACH occasion</w:t>
      </w:r>
      <w:r w:rsidR="00BA6969">
        <w:rPr>
          <w:rFonts w:eastAsia="ＭＳ 明朝"/>
          <w:sz w:val="22"/>
          <w:szCs w:val="22"/>
          <w:lang w:eastAsia="ja-JP"/>
        </w:rPr>
        <w:t>s</w:t>
      </w:r>
      <w:r w:rsidR="0063782C">
        <w:rPr>
          <w:rFonts w:eastAsia="ＭＳ 明朝"/>
          <w:sz w:val="22"/>
          <w:szCs w:val="22"/>
          <w:lang w:eastAsia="ja-JP"/>
        </w:rPr>
        <w:t xml:space="preserve"> that</w:t>
      </w:r>
      <w:r w:rsidR="008E52E8">
        <w:rPr>
          <w:rFonts w:eastAsia="ＭＳ 明朝"/>
          <w:sz w:val="22"/>
          <w:szCs w:val="22"/>
          <w:lang w:eastAsia="ja-JP"/>
        </w:rPr>
        <w:t xml:space="preserve"> </w:t>
      </w:r>
      <w:proofErr w:type="spellStart"/>
      <w:r w:rsidR="008E52E8">
        <w:rPr>
          <w:rFonts w:eastAsia="ＭＳ 明朝"/>
          <w:sz w:val="22"/>
          <w:szCs w:val="22"/>
          <w:lang w:eastAsia="ja-JP"/>
        </w:rPr>
        <w:t>gNB</w:t>
      </w:r>
      <w:proofErr w:type="spellEnd"/>
      <w:r w:rsidR="008E52E8">
        <w:rPr>
          <w:rFonts w:eastAsia="ＭＳ 明朝"/>
          <w:sz w:val="22"/>
          <w:szCs w:val="22"/>
          <w:lang w:eastAsia="ja-JP"/>
        </w:rPr>
        <w:t xml:space="preserve"> </w:t>
      </w:r>
      <w:r w:rsidR="00496740">
        <w:rPr>
          <w:rFonts w:eastAsia="ＭＳ 明朝"/>
          <w:sz w:val="22"/>
          <w:szCs w:val="22"/>
          <w:lang w:eastAsia="ja-JP"/>
        </w:rPr>
        <w:t>do</w:t>
      </w:r>
      <w:r w:rsidR="008E52E8">
        <w:rPr>
          <w:rFonts w:eastAsia="ＭＳ 明朝"/>
          <w:sz w:val="22"/>
          <w:szCs w:val="22"/>
          <w:lang w:eastAsia="ja-JP"/>
        </w:rPr>
        <w:t xml:space="preserve">es not need to preform monitoring </w:t>
      </w:r>
      <w:r w:rsidR="00E73D15">
        <w:rPr>
          <w:rFonts w:eastAsia="ＭＳ 明朝"/>
          <w:sz w:val="22"/>
          <w:szCs w:val="22"/>
          <w:lang w:eastAsia="ja-JP"/>
        </w:rPr>
        <w:t xml:space="preserve">to obtain </w:t>
      </w:r>
      <w:r w:rsidR="00655B2C">
        <w:rPr>
          <w:rFonts w:eastAsia="ＭＳ 明朝"/>
          <w:sz w:val="22"/>
          <w:szCs w:val="22"/>
          <w:lang w:eastAsia="ja-JP"/>
        </w:rPr>
        <w:t>energy saving</w:t>
      </w:r>
      <w:r w:rsidR="00E73D15">
        <w:rPr>
          <w:rFonts w:eastAsia="ＭＳ 明朝"/>
          <w:sz w:val="22"/>
          <w:szCs w:val="22"/>
          <w:lang w:eastAsia="ja-JP"/>
        </w:rPr>
        <w:t xml:space="preserve"> gain</w:t>
      </w:r>
      <w:r w:rsidR="009627A3">
        <w:rPr>
          <w:rFonts w:eastAsia="ＭＳ 明朝"/>
          <w:sz w:val="22"/>
          <w:szCs w:val="22"/>
          <w:lang w:eastAsia="ja-JP"/>
        </w:rPr>
        <w:t xml:space="preserve">. </w:t>
      </w:r>
    </w:p>
    <w:p w14:paraId="40B10B9A" w14:textId="4C3333F8" w:rsidR="003C6F43" w:rsidRDefault="003C15FA" w:rsidP="00CA4F79">
      <w:pPr>
        <w:spacing w:after="120"/>
        <w:jc w:val="both"/>
        <w:rPr>
          <w:rFonts w:eastAsia="ＭＳ 明朝"/>
          <w:sz w:val="22"/>
          <w:szCs w:val="22"/>
          <w:lang w:eastAsia="ja-JP"/>
        </w:rPr>
      </w:pPr>
      <w:r>
        <w:rPr>
          <w:rFonts w:eastAsia="ＭＳ 明朝"/>
          <w:sz w:val="22"/>
          <w:szCs w:val="22"/>
          <w:lang w:eastAsia="ja-JP"/>
        </w:rPr>
        <w:t xml:space="preserve">However, </w:t>
      </w:r>
      <w:r w:rsidR="00087E0B">
        <w:rPr>
          <w:rFonts w:eastAsia="ＭＳ 明朝"/>
          <w:sz w:val="22"/>
          <w:szCs w:val="22"/>
          <w:lang w:eastAsia="ja-JP"/>
        </w:rPr>
        <w:t>compared</w:t>
      </w:r>
      <w:r w:rsidR="00BA376B">
        <w:rPr>
          <w:rFonts w:eastAsia="ＭＳ 明朝"/>
          <w:sz w:val="22"/>
          <w:szCs w:val="22"/>
          <w:lang w:eastAsia="ja-JP"/>
        </w:rPr>
        <w:t xml:space="preserve"> with </w:t>
      </w:r>
      <w:r w:rsidR="009F369F">
        <w:rPr>
          <w:rFonts w:eastAsia="ＭＳ 明朝"/>
          <w:sz w:val="22"/>
          <w:szCs w:val="22"/>
          <w:lang w:eastAsia="ja-JP"/>
        </w:rPr>
        <w:t xml:space="preserve">PRACH </w:t>
      </w:r>
      <w:r w:rsidR="00BA376B">
        <w:rPr>
          <w:rFonts w:eastAsia="ＭＳ 明朝"/>
          <w:sz w:val="22"/>
          <w:szCs w:val="22"/>
          <w:lang w:eastAsia="ja-JP"/>
        </w:rPr>
        <w:t>adaptation</w:t>
      </w:r>
      <w:r w:rsidR="009F369F">
        <w:rPr>
          <w:rFonts w:eastAsia="ＭＳ 明朝"/>
          <w:sz w:val="22"/>
          <w:szCs w:val="22"/>
          <w:lang w:eastAsia="ja-JP"/>
        </w:rPr>
        <w:t xml:space="preserve"> in time domain</w:t>
      </w:r>
      <w:r w:rsidR="00977647">
        <w:rPr>
          <w:rFonts w:eastAsia="ＭＳ 明朝"/>
          <w:sz w:val="22"/>
          <w:szCs w:val="22"/>
          <w:lang w:eastAsia="ja-JP"/>
        </w:rPr>
        <w:t>,</w:t>
      </w:r>
      <w:r w:rsidR="00087E0B">
        <w:rPr>
          <w:rFonts w:eastAsia="ＭＳ 明朝"/>
          <w:sz w:val="22"/>
          <w:szCs w:val="22"/>
          <w:lang w:eastAsia="ja-JP"/>
        </w:rPr>
        <w:t xml:space="preserve"> the achievable NES gain is marginal. In addition, </w:t>
      </w:r>
      <w:r w:rsidR="008701E3">
        <w:rPr>
          <w:rFonts w:eastAsia="ＭＳ 明朝"/>
          <w:sz w:val="22"/>
          <w:szCs w:val="22"/>
          <w:lang w:eastAsia="ja-JP"/>
        </w:rPr>
        <w:t>t</w:t>
      </w:r>
      <w:r w:rsidR="00353C2A">
        <w:rPr>
          <w:rFonts w:eastAsia="ＭＳ 明朝"/>
          <w:sz w:val="22"/>
          <w:szCs w:val="22"/>
          <w:lang w:eastAsia="ja-JP"/>
        </w:rPr>
        <w:t xml:space="preserve">he </w:t>
      </w:r>
      <w:r w:rsidR="00E73D15">
        <w:rPr>
          <w:rFonts w:eastAsia="ＭＳ 明朝"/>
          <w:sz w:val="22"/>
          <w:szCs w:val="22"/>
          <w:lang w:eastAsia="ja-JP"/>
        </w:rPr>
        <w:t xml:space="preserve">specification </w:t>
      </w:r>
      <w:r w:rsidR="00977647">
        <w:rPr>
          <w:rFonts w:eastAsia="ＭＳ 明朝"/>
          <w:sz w:val="22"/>
          <w:szCs w:val="22"/>
          <w:lang w:eastAsia="ja-JP"/>
        </w:rPr>
        <w:t>impact</w:t>
      </w:r>
      <w:r w:rsidR="00353C2A">
        <w:rPr>
          <w:rFonts w:eastAsia="ＭＳ 明朝"/>
          <w:sz w:val="22"/>
          <w:szCs w:val="22"/>
          <w:lang w:eastAsia="ja-JP"/>
        </w:rPr>
        <w:t xml:space="preserve"> is much higher for PRACH adaptation in spatial domain</w:t>
      </w:r>
      <w:r w:rsidR="00977647">
        <w:rPr>
          <w:rFonts w:eastAsia="ＭＳ 明朝"/>
          <w:sz w:val="22"/>
          <w:szCs w:val="22"/>
          <w:lang w:eastAsia="ja-JP"/>
        </w:rPr>
        <w:t xml:space="preserve">. </w:t>
      </w:r>
      <w:r>
        <w:rPr>
          <w:rFonts w:eastAsia="ＭＳ 明朝"/>
          <w:sz w:val="22"/>
          <w:szCs w:val="22"/>
          <w:lang w:eastAsia="ja-JP"/>
        </w:rPr>
        <w:t>Furthermore</w:t>
      </w:r>
      <w:r w:rsidR="003C6F43">
        <w:rPr>
          <w:rFonts w:eastAsia="ＭＳ 明朝"/>
          <w:sz w:val="22"/>
          <w:szCs w:val="22"/>
          <w:lang w:eastAsia="ja-JP"/>
        </w:rPr>
        <w:t xml:space="preserve">, </w:t>
      </w:r>
      <w:r w:rsidR="00E2101A">
        <w:rPr>
          <w:rFonts w:eastAsia="ＭＳ 明朝"/>
          <w:sz w:val="22"/>
          <w:szCs w:val="22"/>
          <w:lang w:eastAsia="ja-JP"/>
        </w:rPr>
        <w:t xml:space="preserve">such non-uniform </w:t>
      </w:r>
      <w:r w:rsidR="00667D78">
        <w:rPr>
          <w:rFonts w:eastAsia="ＭＳ 明朝"/>
          <w:sz w:val="22"/>
          <w:szCs w:val="22"/>
          <w:lang w:eastAsia="ja-JP"/>
        </w:rPr>
        <w:t xml:space="preserve">association </w:t>
      </w:r>
      <w:r w:rsidR="0024613A">
        <w:rPr>
          <w:rFonts w:eastAsia="ＭＳ 明朝"/>
          <w:sz w:val="22"/>
          <w:szCs w:val="22"/>
          <w:lang w:eastAsia="ja-JP"/>
        </w:rPr>
        <w:t xml:space="preserve">may </w:t>
      </w:r>
      <w:r w:rsidR="00667D78">
        <w:rPr>
          <w:rFonts w:eastAsia="ＭＳ 明朝"/>
          <w:sz w:val="22"/>
          <w:szCs w:val="22"/>
          <w:lang w:eastAsia="ja-JP"/>
        </w:rPr>
        <w:t xml:space="preserve">result in </w:t>
      </w:r>
      <w:r w:rsidR="0024613A">
        <w:rPr>
          <w:rFonts w:eastAsia="ＭＳ 明朝"/>
          <w:sz w:val="22"/>
          <w:szCs w:val="22"/>
          <w:lang w:eastAsia="ja-JP"/>
        </w:rPr>
        <w:t xml:space="preserve">uneven </w:t>
      </w:r>
      <w:r w:rsidR="00667D78">
        <w:rPr>
          <w:rFonts w:eastAsia="ＭＳ 明朝"/>
          <w:sz w:val="22"/>
          <w:szCs w:val="22"/>
          <w:lang w:eastAsia="ja-JP"/>
        </w:rPr>
        <w:t xml:space="preserve">coverage </w:t>
      </w:r>
      <w:r w:rsidR="0024613A">
        <w:rPr>
          <w:rFonts w:eastAsia="ＭＳ 明朝"/>
          <w:sz w:val="22"/>
          <w:szCs w:val="22"/>
          <w:lang w:eastAsia="ja-JP"/>
        </w:rPr>
        <w:t>capacity</w:t>
      </w:r>
      <w:r w:rsidR="00F16719">
        <w:rPr>
          <w:rFonts w:eastAsia="ＭＳ 明朝"/>
          <w:sz w:val="22"/>
          <w:szCs w:val="22"/>
          <w:lang w:eastAsia="ja-JP"/>
        </w:rPr>
        <w:t xml:space="preserve">. </w:t>
      </w:r>
      <w:r w:rsidR="00DE06E0">
        <w:rPr>
          <w:rFonts w:eastAsia="ＭＳ 明朝"/>
          <w:sz w:val="22"/>
          <w:szCs w:val="22"/>
          <w:lang w:eastAsia="ja-JP"/>
        </w:rPr>
        <w:t xml:space="preserve">To avoid that, </w:t>
      </w:r>
      <w:proofErr w:type="spellStart"/>
      <w:r w:rsidR="00DE06E0">
        <w:rPr>
          <w:rFonts w:eastAsia="ＭＳ 明朝"/>
          <w:sz w:val="22"/>
          <w:szCs w:val="22"/>
          <w:lang w:eastAsia="ja-JP"/>
        </w:rPr>
        <w:t>gNB</w:t>
      </w:r>
      <w:proofErr w:type="spellEnd"/>
      <w:r w:rsidR="00DE06E0">
        <w:rPr>
          <w:rFonts w:eastAsia="ＭＳ 明朝"/>
          <w:sz w:val="22"/>
          <w:szCs w:val="22"/>
          <w:lang w:eastAsia="ja-JP"/>
        </w:rPr>
        <w:t xml:space="preserve"> needs to be </w:t>
      </w:r>
      <w:r w:rsidR="00246EE0">
        <w:rPr>
          <w:rFonts w:eastAsia="ＭＳ 明朝"/>
          <w:sz w:val="22"/>
          <w:szCs w:val="22"/>
          <w:lang w:eastAsia="ja-JP"/>
        </w:rPr>
        <w:t>aware of the distribution of RRC_IDLE and RRC_</w:t>
      </w:r>
      <w:r w:rsidR="00E73D15">
        <w:rPr>
          <w:rFonts w:eastAsia="ＭＳ 明朝"/>
          <w:sz w:val="22"/>
          <w:szCs w:val="22"/>
          <w:lang w:eastAsia="ja-JP"/>
        </w:rPr>
        <w:t xml:space="preserve">INACTIVE </w:t>
      </w:r>
      <w:r w:rsidR="00246EE0">
        <w:rPr>
          <w:rFonts w:eastAsia="ＭＳ 明朝"/>
          <w:sz w:val="22"/>
          <w:szCs w:val="22"/>
          <w:lang w:eastAsia="ja-JP"/>
        </w:rPr>
        <w:t>UEs within its cell range. However</w:t>
      </w:r>
      <w:r w:rsidR="00F16719">
        <w:rPr>
          <w:rFonts w:eastAsia="ＭＳ 明朝"/>
          <w:sz w:val="22"/>
          <w:szCs w:val="22"/>
          <w:lang w:eastAsia="ja-JP"/>
        </w:rPr>
        <w:t>,</w:t>
      </w:r>
      <w:r w:rsidR="00DE06E0">
        <w:rPr>
          <w:rFonts w:eastAsia="ＭＳ 明朝"/>
          <w:sz w:val="22"/>
          <w:szCs w:val="22"/>
          <w:lang w:eastAsia="ja-JP"/>
        </w:rPr>
        <w:t xml:space="preserve"> </w:t>
      </w:r>
      <w:r w:rsidR="005848A3">
        <w:rPr>
          <w:rFonts w:eastAsia="ＭＳ 明朝"/>
          <w:sz w:val="22"/>
          <w:szCs w:val="22"/>
          <w:lang w:eastAsia="ja-JP"/>
        </w:rPr>
        <w:t xml:space="preserve">the </w:t>
      </w:r>
      <w:proofErr w:type="spellStart"/>
      <w:r w:rsidR="005848A3">
        <w:rPr>
          <w:rFonts w:eastAsia="ＭＳ 明朝"/>
          <w:sz w:val="22"/>
          <w:szCs w:val="22"/>
          <w:lang w:eastAsia="ja-JP"/>
        </w:rPr>
        <w:t>gNB</w:t>
      </w:r>
      <w:proofErr w:type="spellEnd"/>
      <w:r w:rsidR="005848A3">
        <w:rPr>
          <w:rFonts w:eastAsia="ＭＳ 明朝"/>
          <w:sz w:val="22"/>
          <w:szCs w:val="22"/>
          <w:lang w:eastAsia="ja-JP"/>
        </w:rPr>
        <w:t xml:space="preserve"> </w:t>
      </w:r>
      <w:r w:rsidR="00296413">
        <w:rPr>
          <w:rFonts w:eastAsia="ＭＳ 明朝"/>
          <w:sz w:val="22"/>
          <w:szCs w:val="22"/>
          <w:lang w:eastAsia="ja-JP"/>
        </w:rPr>
        <w:t xml:space="preserve">only know the </w:t>
      </w:r>
      <w:r w:rsidR="00040C8F">
        <w:rPr>
          <w:rFonts w:eastAsia="ＭＳ 明朝"/>
          <w:sz w:val="22"/>
          <w:szCs w:val="22"/>
          <w:lang w:eastAsia="ja-JP"/>
        </w:rPr>
        <w:t xml:space="preserve">tracking area of </w:t>
      </w:r>
      <w:r w:rsidR="004A467C">
        <w:rPr>
          <w:rFonts w:eastAsia="ＭＳ 明朝"/>
          <w:sz w:val="22"/>
          <w:szCs w:val="22"/>
          <w:lang w:eastAsia="ja-JP"/>
        </w:rPr>
        <w:t>those</w:t>
      </w:r>
      <w:r w:rsidR="00E73D15">
        <w:rPr>
          <w:rFonts w:eastAsia="ＭＳ 明朝"/>
          <w:sz w:val="22"/>
          <w:szCs w:val="22"/>
          <w:lang w:eastAsia="ja-JP"/>
        </w:rPr>
        <w:t xml:space="preserve"> </w:t>
      </w:r>
      <w:r w:rsidR="00040C8F">
        <w:rPr>
          <w:rFonts w:eastAsia="ＭＳ 明朝"/>
          <w:sz w:val="22"/>
          <w:szCs w:val="22"/>
          <w:lang w:eastAsia="ja-JP"/>
        </w:rPr>
        <w:t xml:space="preserve">UEs which is much larger than the </w:t>
      </w:r>
      <w:r w:rsidR="00BD21A4">
        <w:rPr>
          <w:rFonts w:eastAsia="ＭＳ 明朝"/>
          <w:sz w:val="22"/>
          <w:szCs w:val="22"/>
          <w:lang w:eastAsia="ja-JP"/>
        </w:rPr>
        <w:t xml:space="preserve">cell range. </w:t>
      </w:r>
      <w:r w:rsidR="00EB46C1">
        <w:rPr>
          <w:rFonts w:eastAsia="ＭＳ 明朝"/>
          <w:sz w:val="22"/>
          <w:szCs w:val="22"/>
          <w:lang w:eastAsia="ja-JP"/>
        </w:rPr>
        <w:t>How to</w:t>
      </w:r>
      <w:r w:rsidR="007F3DE2">
        <w:rPr>
          <w:rFonts w:eastAsia="ＭＳ 明朝"/>
          <w:sz w:val="22"/>
          <w:szCs w:val="22"/>
          <w:lang w:eastAsia="ja-JP"/>
        </w:rPr>
        <w:t xml:space="preserve"> acquire</w:t>
      </w:r>
      <w:r w:rsidR="007F3DE2" w:rsidRPr="007F3DE2">
        <w:rPr>
          <w:rFonts w:eastAsia="ＭＳ 明朝"/>
          <w:sz w:val="22"/>
          <w:szCs w:val="22"/>
          <w:lang w:eastAsia="ja-JP"/>
        </w:rPr>
        <w:t xml:space="preserve"> </w:t>
      </w:r>
      <w:r w:rsidR="007F3DE2">
        <w:rPr>
          <w:rFonts w:eastAsia="ＭＳ 明朝"/>
          <w:sz w:val="22"/>
          <w:szCs w:val="22"/>
          <w:lang w:eastAsia="ja-JP"/>
        </w:rPr>
        <w:t>the distribution of RRC_IDLE and RRC_</w:t>
      </w:r>
      <w:r w:rsidR="00E73D15">
        <w:rPr>
          <w:rFonts w:eastAsia="ＭＳ 明朝"/>
          <w:sz w:val="22"/>
          <w:szCs w:val="22"/>
          <w:lang w:eastAsia="ja-JP"/>
        </w:rPr>
        <w:t xml:space="preserve">INACTIVE </w:t>
      </w:r>
      <w:r w:rsidR="007F3DE2">
        <w:rPr>
          <w:rFonts w:eastAsia="ＭＳ 明朝"/>
          <w:sz w:val="22"/>
          <w:szCs w:val="22"/>
          <w:lang w:eastAsia="ja-JP"/>
        </w:rPr>
        <w:t>UEs</w:t>
      </w:r>
      <w:r w:rsidR="00EB46C1">
        <w:rPr>
          <w:rFonts w:eastAsia="ＭＳ 明朝"/>
          <w:sz w:val="22"/>
          <w:szCs w:val="22"/>
          <w:lang w:eastAsia="ja-JP"/>
        </w:rPr>
        <w:t xml:space="preserve"> needs further discussion. </w:t>
      </w:r>
      <w:r w:rsidR="00597AAA">
        <w:rPr>
          <w:rFonts w:eastAsia="ＭＳ 明朝"/>
          <w:sz w:val="22"/>
          <w:szCs w:val="22"/>
          <w:lang w:eastAsia="ja-JP"/>
        </w:rPr>
        <w:t xml:space="preserve"> </w:t>
      </w:r>
    </w:p>
    <w:p w14:paraId="5BB0A8A2" w14:textId="66F425A6" w:rsidR="00DC6AB5" w:rsidRDefault="007F3DE2" w:rsidP="00CA4F79">
      <w:pPr>
        <w:spacing w:after="120"/>
        <w:jc w:val="both"/>
        <w:rPr>
          <w:rFonts w:eastAsia="ＭＳ 明朝"/>
          <w:b/>
          <w:bCs/>
          <w:sz w:val="22"/>
          <w:szCs w:val="22"/>
          <w:lang w:eastAsia="ja-JP"/>
        </w:rPr>
      </w:pPr>
      <w:r w:rsidRPr="00A638CF">
        <w:rPr>
          <w:rFonts w:eastAsia="ＭＳ 明朝" w:hint="eastAsia"/>
          <w:b/>
          <w:bCs/>
          <w:sz w:val="22"/>
          <w:szCs w:val="22"/>
          <w:lang w:eastAsia="ja-JP"/>
        </w:rPr>
        <w:lastRenderedPageBreak/>
        <w:t>O</w:t>
      </w:r>
      <w:r w:rsidRPr="00A638CF">
        <w:rPr>
          <w:rFonts w:eastAsia="ＭＳ 明朝"/>
          <w:b/>
          <w:bCs/>
          <w:sz w:val="22"/>
          <w:szCs w:val="22"/>
          <w:lang w:eastAsia="ja-JP"/>
        </w:rPr>
        <w:t xml:space="preserve">bservation </w:t>
      </w:r>
      <w:r w:rsidR="00BA6077">
        <w:rPr>
          <w:rFonts w:eastAsia="ＭＳ 明朝"/>
          <w:b/>
          <w:bCs/>
          <w:sz w:val="22"/>
          <w:szCs w:val="22"/>
          <w:lang w:eastAsia="ja-JP"/>
        </w:rPr>
        <w:t>6</w:t>
      </w:r>
      <w:r w:rsidR="000A5D5D" w:rsidRPr="00A638CF">
        <w:rPr>
          <w:rFonts w:eastAsia="ＭＳ 明朝"/>
          <w:b/>
          <w:bCs/>
          <w:sz w:val="22"/>
          <w:szCs w:val="22"/>
          <w:lang w:eastAsia="ja-JP"/>
        </w:rPr>
        <w:t>. Non-uniform PRACH occasion per SSB</w:t>
      </w:r>
      <w:r w:rsidR="00D113CB" w:rsidRPr="00A638CF">
        <w:rPr>
          <w:rFonts w:eastAsia="ＭＳ 明朝"/>
          <w:b/>
          <w:bCs/>
          <w:sz w:val="22"/>
          <w:szCs w:val="22"/>
          <w:lang w:eastAsia="ja-JP"/>
        </w:rPr>
        <w:t xml:space="preserve"> may</w:t>
      </w:r>
      <w:r w:rsidR="00C3519B" w:rsidRPr="00A638CF">
        <w:rPr>
          <w:rFonts w:eastAsia="ＭＳ 明朝"/>
          <w:b/>
          <w:bCs/>
          <w:sz w:val="22"/>
          <w:szCs w:val="22"/>
          <w:lang w:eastAsia="ja-JP"/>
        </w:rPr>
        <w:t xml:space="preserve"> provide </w:t>
      </w:r>
      <w:r w:rsidR="00FE2D8A" w:rsidRPr="00A638CF">
        <w:rPr>
          <w:rFonts w:eastAsia="ＭＳ 明朝"/>
          <w:b/>
          <w:bCs/>
          <w:sz w:val="22"/>
          <w:szCs w:val="22"/>
          <w:lang w:eastAsia="ja-JP"/>
        </w:rPr>
        <w:t>some unused PRACH occasions in time domain to</w:t>
      </w:r>
      <w:r w:rsidR="00D113CB" w:rsidRPr="00A638CF">
        <w:rPr>
          <w:rFonts w:eastAsia="ＭＳ 明朝"/>
          <w:b/>
          <w:bCs/>
          <w:sz w:val="22"/>
          <w:szCs w:val="22"/>
          <w:lang w:eastAsia="ja-JP"/>
        </w:rPr>
        <w:t xml:space="preserve"> let </w:t>
      </w:r>
      <w:proofErr w:type="spellStart"/>
      <w:r w:rsidR="00D113CB" w:rsidRPr="00A638CF">
        <w:rPr>
          <w:rFonts w:eastAsia="ＭＳ 明朝"/>
          <w:b/>
          <w:bCs/>
          <w:sz w:val="22"/>
          <w:szCs w:val="22"/>
          <w:lang w:eastAsia="ja-JP"/>
        </w:rPr>
        <w:t>gNB</w:t>
      </w:r>
      <w:proofErr w:type="spellEnd"/>
      <w:r w:rsidR="00D113CB" w:rsidRPr="00A638CF">
        <w:rPr>
          <w:rFonts w:eastAsia="ＭＳ 明朝"/>
          <w:b/>
          <w:bCs/>
          <w:sz w:val="22"/>
          <w:szCs w:val="22"/>
          <w:lang w:eastAsia="ja-JP"/>
        </w:rPr>
        <w:t xml:space="preserve"> have the chance to enter </w:t>
      </w:r>
      <w:r w:rsidR="00FE2D8A" w:rsidRPr="00A638CF">
        <w:rPr>
          <w:rFonts w:eastAsia="ＭＳ 明朝"/>
          <w:b/>
          <w:bCs/>
          <w:sz w:val="22"/>
          <w:szCs w:val="22"/>
          <w:lang w:eastAsia="ja-JP"/>
        </w:rPr>
        <w:t>deep sleep</w:t>
      </w:r>
      <w:r w:rsidR="00DE260A" w:rsidRPr="00A638CF">
        <w:rPr>
          <w:rFonts w:eastAsia="ＭＳ 明朝"/>
          <w:b/>
          <w:bCs/>
          <w:sz w:val="22"/>
          <w:szCs w:val="22"/>
          <w:lang w:eastAsia="ja-JP"/>
        </w:rPr>
        <w:t>. However,</w:t>
      </w:r>
      <w:r w:rsidR="00FE2D8A" w:rsidRPr="00A638CF">
        <w:rPr>
          <w:rFonts w:eastAsia="ＭＳ 明朝"/>
          <w:b/>
          <w:bCs/>
          <w:sz w:val="22"/>
          <w:szCs w:val="22"/>
          <w:lang w:eastAsia="ja-JP"/>
        </w:rPr>
        <w:t xml:space="preserve"> </w:t>
      </w:r>
      <w:r w:rsidR="00353C2A">
        <w:rPr>
          <w:rFonts w:eastAsia="ＭＳ 明朝"/>
          <w:b/>
          <w:bCs/>
          <w:sz w:val="22"/>
          <w:szCs w:val="22"/>
          <w:lang w:eastAsia="ja-JP"/>
        </w:rPr>
        <w:t>compared with</w:t>
      </w:r>
      <w:r w:rsidR="00353C2A" w:rsidRPr="00A638CF">
        <w:rPr>
          <w:rFonts w:eastAsia="ＭＳ 明朝"/>
          <w:b/>
          <w:bCs/>
          <w:sz w:val="22"/>
          <w:szCs w:val="22"/>
          <w:lang w:eastAsia="ja-JP"/>
        </w:rPr>
        <w:t xml:space="preserve"> </w:t>
      </w:r>
      <w:r w:rsidR="00353C2A">
        <w:rPr>
          <w:rFonts w:eastAsia="ＭＳ 明朝"/>
          <w:b/>
          <w:bCs/>
          <w:sz w:val="22"/>
          <w:szCs w:val="22"/>
          <w:lang w:eastAsia="ja-JP"/>
        </w:rPr>
        <w:t xml:space="preserve">time domain adaptation, </w:t>
      </w:r>
      <w:r w:rsidR="00A638CF" w:rsidRPr="00A638CF">
        <w:rPr>
          <w:rFonts w:eastAsia="ＭＳ 明朝"/>
          <w:b/>
          <w:bCs/>
          <w:sz w:val="22"/>
          <w:szCs w:val="22"/>
          <w:lang w:eastAsia="ja-JP"/>
        </w:rPr>
        <w:t xml:space="preserve">energy saving gain </w:t>
      </w:r>
      <w:r w:rsidR="00453819">
        <w:rPr>
          <w:rFonts w:eastAsia="ＭＳ 明朝"/>
          <w:b/>
          <w:bCs/>
          <w:sz w:val="22"/>
          <w:szCs w:val="22"/>
          <w:lang w:eastAsia="ja-JP"/>
        </w:rPr>
        <w:t xml:space="preserve">is relatively small while </w:t>
      </w:r>
      <w:r w:rsidR="00A638CF" w:rsidRPr="00A638CF">
        <w:rPr>
          <w:rFonts w:eastAsia="ＭＳ 明朝"/>
          <w:b/>
          <w:bCs/>
          <w:sz w:val="22"/>
          <w:szCs w:val="22"/>
          <w:lang w:eastAsia="ja-JP"/>
        </w:rPr>
        <w:t xml:space="preserve">with </w:t>
      </w:r>
      <w:r w:rsidR="00453819">
        <w:rPr>
          <w:rFonts w:eastAsia="ＭＳ 明朝"/>
          <w:b/>
          <w:bCs/>
          <w:sz w:val="22"/>
          <w:szCs w:val="22"/>
          <w:lang w:eastAsia="ja-JP"/>
        </w:rPr>
        <w:t>higher</w:t>
      </w:r>
      <w:r w:rsidR="00A638CF" w:rsidRPr="00A638CF">
        <w:rPr>
          <w:rFonts w:eastAsia="ＭＳ 明朝"/>
          <w:b/>
          <w:bCs/>
          <w:sz w:val="22"/>
          <w:szCs w:val="22"/>
          <w:lang w:eastAsia="ja-JP"/>
        </w:rPr>
        <w:t xml:space="preserve"> spec impact</w:t>
      </w:r>
      <w:r w:rsidR="005D305A" w:rsidRPr="00A638CF">
        <w:rPr>
          <w:rFonts w:eastAsia="ＭＳ 明朝"/>
          <w:b/>
          <w:bCs/>
          <w:sz w:val="22"/>
          <w:szCs w:val="22"/>
          <w:lang w:eastAsia="ja-JP"/>
        </w:rPr>
        <w:t xml:space="preserve">. </w:t>
      </w:r>
    </w:p>
    <w:p w14:paraId="3EC5CE79" w14:textId="77777777" w:rsidR="00A638CF" w:rsidRPr="00A638CF" w:rsidRDefault="00A638CF" w:rsidP="00CA4F79">
      <w:pPr>
        <w:spacing w:after="120"/>
        <w:jc w:val="both"/>
        <w:rPr>
          <w:rFonts w:eastAsia="ＭＳ 明朝"/>
          <w:b/>
          <w:bCs/>
          <w:sz w:val="22"/>
          <w:szCs w:val="22"/>
          <w:lang w:eastAsia="ja-JP"/>
        </w:rPr>
      </w:pPr>
    </w:p>
    <w:p w14:paraId="570B8E81" w14:textId="0BEC664B" w:rsidR="00117306" w:rsidRPr="001C7331" w:rsidRDefault="00117306" w:rsidP="001C7331">
      <w:pPr>
        <w:pStyle w:val="2"/>
        <w:numPr>
          <w:ilvl w:val="1"/>
          <w:numId w:val="57"/>
        </w:numPr>
        <w:spacing w:beforeLines="50" w:before="156" w:afterLines="50" w:after="156" w:line="240" w:lineRule="auto"/>
        <w:rPr>
          <w:rFonts w:ascii="Times New Roman" w:eastAsia="DengXian" w:hAnsi="Times New Roman"/>
          <w:b/>
          <w:bCs/>
          <w:sz w:val="22"/>
          <w:szCs w:val="22"/>
        </w:rPr>
      </w:pPr>
      <w:r w:rsidRPr="001C7331">
        <w:rPr>
          <w:rFonts w:ascii="Times New Roman" w:eastAsia="DengXian" w:hAnsi="Times New Roman"/>
          <w:b/>
          <w:bCs/>
          <w:sz w:val="22"/>
          <w:szCs w:val="22"/>
        </w:rPr>
        <w:t xml:space="preserve">Adaptation of </w:t>
      </w:r>
      <w:r w:rsidR="00BD1E21" w:rsidRPr="001C7331">
        <w:rPr>
          <w:rFonts w:ascii="Times New Roman" w:hAnsi="Times New Roman"/>
          <w:b/>
          <w:bCs/>
          <w:sz w:val="22"/>
          <w:szCs w:val="22"/>
          <w:lang w:eastAsia="ja-JP"/>
        </w:rPr>
        <w:t>paging</w:t>
      </w:r>
      <w:r w:rsidR="00BD1E21" w:rsidRPr="001C7331">
        <w:rPr>
          <w:rFonts w:ascii="Times New Roman" w:eastAsia="DengXian" w:hAnsi="Times New Roman"/>
          <w:b/>
          <w:bCs/>
          <w:sz w:val="22"/>
          <w:szCs w:val="22"/>
        </w:rPr>
        <w:t xml:space="preserve"> occasions</w:t>
      </w:r>
    </w:p>
    <w:p w14:paraId="014E3023" w14:textId="3CB6947F" w:rsidR="00820614" w:rsidRDefault="001D4E8A" w:rsidP="00AD0B82">
      <w:pPr>
        <w:spacing w:after="120"/>
        <w:jc w:val="both"/>
        <w:rPr>
          <w:rFonts w:eastAsia="ＭＳ 明朝"/>
          <w:sz w:val="22"/>
          <w:szCs w:val="22"/>
          <w:lang w:eastAsia="ja-JP"/>
        </w:rPr>
      </w:pPr>
      <w:r w:rsidRPr="001D4E8A">
        <w:rPr>
          <w:rFonts w:eastAsia="ＭＳ 明朝"/>
          <w:sz w:val="22"/>
          <w:szCs w:val="22"/>
          <w:lang w:eastAsia="ja-JP"/>
        </w:rPr>
        <w:t xml:space="preserve">In RAN1#116 meeting, </w:t>
      </w:r>
      <w:r>
        <w:rPr>
          <w:rFonts w:eastAsia="ＭＳ 明朝"/>
          <w:sz w:val="22"/>
          <w:szCs w:val="22"/>
          <w:lang w:eastAsia="ja-JP"/>
        </w:rPr>
        <w:t>the</w:t>
      </w:r>
      <w:r w:rsidRPr="001D4E8A">
        <w:rPr>
          <w:rFonts w:eastAsia="ＭＳ 明朝"/>
          <w:sz w:val="22"/>
          <w:szCs w:val="22"/>
          <w:lang w:eastAsia="ja-JP"/>
        </w:rPr>
        <w:t xml:space="preserve"> following agreements </w:t>
      </w:r>
      <w:r>
        <w:rPr>
          <w:rFonts w:eastAsia="ＭＳ 明朝"/>
          <w:sz w:val="22"/>
          <w:szCs w:val="22"/>
          <w:lang w:eastAsia="ja-JP"/>
        </w:rPr>
        <w:t xml:space="preserve">were reached </w:t>
      </w:r>
      <w:r w:rsidRPr="001D4E8A">
        <w:rPr>
          <w:rFonts w:eastAsia="ＭＳ 明朝"/>
          <w:sz w:val="22"/>
          <w:szCs w:val="22"/>
          <w:lang w:eastAsia="ja-JP"/>
        </w:rPr>
        <w:t>on the adaptation of paging</w:t>
      </w:r>
      <w:r>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1D4E8A" w14:paraId="307F032F" w14:textId="77777777" w:rsidTr="00447B8B">
        <w:tc>
          <w:tcPr>
            <w:tcW w:w="9629" w:type="dxa"/>
          </w:tcPr>
          <w:p w14:paraId="615FF9A6" w14:textId="77777777" w:rsidR="00BF6808" w:rsidRPr="00BF6808" w:rsidRDefault="00BF6808" w:rsidP="00BF6808">
            <w:pPr>
              <w:rPr>
                <w:rFonts w:eastAsia="Batang"/>
                <w:b/>
                <w:bCs/>
                <w:sz w:val="22"/>
                <w:szCs w:val="22"/>
                <w:highlight w:val="green"/>
                <w:lang w:eastAsia="x-none"/>
              </w:rPr>
            </w:pPr>
            <w:r w:rsidRPr="00BF6808">
              <w:rPr>
                <w:rFonts w:eastAsia="Batang"/>
                <w:b/>
                <w:bCs/>
                <w:sz w:val="22"/>
                <w:szCs w:val="22"/>
                <w:highlight w:val="green"/>
                <w:lang w:eastAsia="x-none"/>
              </w:rPr>
              <w:t>Agreement</w:t>
            </w:r>
          </w:p>
          <w:p w14:paraId="39F9354A" w14:textId="77777777" w:rsidR="00BF6808" w:rsidRPr="00BF6808" w:rsidRDefault="00BF6808" w:rsidP="00BF6808">
            <w:pPr>
              <w:jc w:val="both"/>
              <w:rPr>
                <w:rFonts w:eastAsia="Batang"/>
                <w:sz w:val="22"/>
                <w:szCs w:val="22"/>
                <w:lang w:eastAsia="x-none"/>
              </w:rPr>
            </w:pPr>
            <w:r w:rsidRPr="00BF6808">
              <w:rPr>
                <w:rFonts w:eastAsia="Batang"/>
                <w:sz w:val="22"/>
                <w:szCs w:val="22"/>
                <w:lang w:eastAsia="x-none"/>
              </w:rPr>
              <w:t xml:space="preserve">For adaptation of paging, </w:t>
            </w:r>
          </w:p>
          <w:p w14:paraId="287E2583" w14:textId="77777777" w:rsidR="00BF6808" w:rsidRPr="00BF6808" w:rsidRDefault="00BF6808" w:rsidP="00BF6808">
            <w:pPr>
              <w:numPr>
                <w:ilvl w:val="0"/>
                <w:numId w:val="51"/>
              </w:numPr>
              <w:rPr>
                <w:rFonts w:eastAsia="Batang"/>
                <w:sz w:val="22"/>
                <w:szCs w:val="22"/>
                <w:lang w:eastAsia="x-none"/>
              </w:rPr>
            </w:pPr>
            <w:r w:rsidRPr="00BF6808">
              <w:rPr>
                <w:rFonts w:eastAsia="Batang"/>
                <w:sz w:val="22"/>
                <w:szCs w:val="22"/>
                <w:lang w:eastAsia="x-none"/>
              </w:rPr>
              <w:t>Study further from RAN1 perspective, techniques for adaptation of paging occasions in time-domain and achievable network energy savings</w:t>
            </w:r>
          </w:p>
          <w:p w14:paraId="3F7CC42F" w14:textId="1C3D6516" w:rsidR="001D4E8A" w:rsidRPr="00BF6808" w:rsidRDefault="00BF6808" w:rsidP="00447B8B">
            <w:pPr>
              <w:numPr>
                <w:ilvl w:val="0"/>
                <w:numId w:val="51"/>
              </w:numPr>
              <w:rPr>
                <w:rFonts w:eastAsia="Batang"/>
                <w:lang w:eastAsia="x-none"/>
              </w:rPr>
            </w:pPr>
            <w:r w:rsidRPr="00BF6808">
              <w:rPr>
                <w:rFonts w:eastAsia="Batang"/>
                <w:sz w:val="22"/>
                <w:szCs w:val="22"/>
                <w:lang w:eastAsia="x-none"/>
              </w:rPr>
              <w:t>Note: Specification details for PO/PF determination and paging-related configuration/procedures to be handled by RAN2</w:t>
            </w:r>
          </w:p>
        </w:tc>
      </w:tr>
    </w:tbl>
    <w:p w14:paraId="23DC0398" w14:textId="77777777" w:rsidR="001D4E8A" w:rsidRPr="001D4E8A" w:rsidRDefault="001D4E8A" w:rsidP="00AD0B82">
      <w:pPr>
        <w:spacing w:after="120"/>
        <w:jc w:val="both"/>
        <w:rPr>
          <w:rFonts w:eastAsia="ＭＳ 明朝"/>
          <w:sz w:val="22"/>
          <w:szCs w:val="22"/>
          <w:lang w:eastAsia="ja-JP"/>
        </w:rPr>
      </w:pPr>
    </w:p>
    <w:p w14:paraId="605C982C" w14:textId="6D098E68" w:rsidR="001E0ADF" w:rsidRDefault="00E12A74" w:rsidP="00AD0B82">
      <w:pPr>
        <w:spacing w:after="120"/>
        <w:jc w:val="both"/>
        <w:rPr>
          <w:rFonts w:eastAsia="ＭＳ 明朝"/>
          <w:sz w:val="22"/>
          <w:szCs w:val="22"/>
          <w:lang w:eastAsia="ja-JP"/>
        </w:rPr>
      </w:pPr>
      <w:r>
        <w:rPr>
          <w:rFonts w:eastAsia="ＭＳ 明朝"/>
          <w:sz w:val="22"/>
          <w:szCs w:val="22"/>
          <w:lang w:eastAsia="ja-JP"/>
        </w:rPr>
        <w:t>According to the current specification</w:t>
      </w:r>
      <w:r w:rsidR="001E0ADF">
        <w:rPr>
          <w:rFonts w:eastAsia="ＭＳ 明朝"/>
          <w:sz w:val="22"/>
          <w:szCs w:val="22"/>
          <w:lang w:eastAsia="ja-JP"/>
        </w:rPr>
        <w:t xml:space="preserve">, </w:t>
      </w:r>
      <w:r w:rsidR="00AD0B82" w:rsidRPr="00AC316F">
        <w:rPr>
          <w:rFonts w:eastAsia="ＭＳ 明朝"/>
          <w:sz w:val="22"/>
          <w:szCs w:val="22"/>
          <w:lang w:eastAsia="ja-JP"/>
        </w:rPr>
        <w:t>UEs</w:t>
      </w:r>
      <w:r w:rsidR="00AD0B82">
        <w:rPr>
          <w:rFonts w:eastAsia="ＭＳ 明朝" w:hint="eastAsia"/>
          <w:sz w:val="22"/>
          <w:szCs w:val="22"/>
          <w:lang w:eastAsia="ja-JP"/>
        </w:rPr>
        <w:t xml:space="preserve"> </w:t>
      </w:r>
      <w:r w:rsidR="00AD0B82" w:rsidRPr="00AC316F">
        <w:rPr>
          <w:rFonts w:eastAsia="ＭＳ 明朝"/>
          <w:sz w:val="22"/>
          <w:szCs w:val="22"/>
          <w:lang w:eastAsia="ja-JP"/>
        </w:rPr>
        <w:t xml:space="preserve">are configured by the network with the </w:t>
      </w:r>
      <w:r w:rsidR="00AD0B82">
        <w:rPr>
          <w:rFonts w:eastAsia="ＭＳ 明朝"/>
          <w:sz w:val="22"/>
          <w:szCs w:val="22"/>
          <w:lang w:eastAsia="ja-JP"/>
        </w:rPr>
        <w:t>DRX</w:t>
      </w:r>
      <w:r w:rsidR="00AD0B82" w:rsidRPr="00AC316F">
        <w:rPr>
          <w:rFonts w:eastAsia="ＭＳ 明朝"/>
          <w:sz w:val="22"/>
          <w:szCs w:val="22"/>
          <w:lang w:eastAsia="ja-JP"/>
        </w:rPr>
        <w:t xml:space="preserve"> cycle,</w:t>
      </w:r>
      <w:r w:rsidR="00AD0B82">
        <w:rPr>
          <w:rFonts w:eastAsia="ＭＳ 明朝"/>
          <w:sz w:val="22"/>
          <w:szCs w:val="22"/>
          <w:lang w:eastAsia="ja-JP"/>
        </w:rPr>
        <w:t xml:space="preserve"> </w:t>
      </w:r>
      <w:r w:rsidR="00AD0B82" w:rsidRPr="00AC316F">
        <w:rPr>
          <w:rFonts w:eastAsia="ＭＳ 明朝"/>
          <w:sz w:val="22"/>
          <w:szCs w:val="22"/>
          <w:lang w:eastAsia="ja-JP"/>
        </w:rPr>
        <w:t>the number of paging frames</w:t>
      </w:r>
      <w:r w:rsidR="00193D39">
        <w:rPr>
          <w:rFonts w:eastAsia="ＭＳ 明朝"/>
          <w:sz w:val="22"/>
          <w:szCs w:val="22"/>
          <w:lang w:eastAsia="ja-JP"/>
        </w:rPr>
        <w:t xml:space="preserve"> (PFs)</w:t>
      </w:r>
      <w:r w:rsidR="00AD0B82" w:rsidRPr="00AC316F">
        <w:rPr>
          <w:rFonts w:eastAsia="ＭＳ 明朝"/>
          <w:sz w:val="22"/>
          <w:szCs w:val="22"/>
          <w:lang w:eastAsia="ja-JP"/>
        </w:rPr>
        <w:t xml:space="preserve"> in a </w:t>
      </w:r>
      <w:r w:rsidR="00D14ADA">
        <w:rPr>
          <w:rFonts w:eastAsia="ＭＳ 明朝"/>
          <w:sz w:val="22"/>
          <w:szCs w:val="22"/>
          <w:lang w:eastAsia="ja-JP"/>
        </w:rPr>
        <w:t>DRX</w:t>
      </w:r>
      <w:r w:rsidR="00AD0B82" w:rsidRPr="00AC316F">
        <w:rPr>
          <w:rFonts w:eastAsia="ＭＳ 明朝"/>
          <w:sz w:val="22"/>
          <w:szCs w:val="22"/>
          <w:lang w:eastAsia="ja-JP"/>
        </w:rPr>
        <w:t xml:space="preserve"> cycle, and the number</w:t>
      </w:r>
      <w:r w:rsidR="00193D39">
        <w:rPr>
          <w:rFonts w:eastAsia="ＭＳ 明朝"/>
          <w:sz w:val="22"/>
          <w:szCs w:val="22"/>
          <w:lang w:eastAsia="ja-JP"/>
        </w:rPr>
        <w:t xml:space="preserve"> </w:t>
      </w:r>
      <w:r w:rsidR="00AD0B82" w:rsidRPr="00AC316F">
        <w:rPr>
          <w:rFonts w:eastAsia="ＭＳ 明朝"/>
          <w:sz w:val="22"/>
          <w:szCs w:val="22"/>
          <w:lang w:eastAsia="ja-JP"/>
        </w:rPr>
        <w:t xml:space="preserve">of </w:t>
      </w:r>
      <w:r w:rsidR="00193D39">
        <w:rPr>
          <w:rFonts w:eastAsia="ＭＳ 明朝"/>
          <w:sz w:val="22"/>
          <w:szCs w:val="22"/>
          <w:lang w:eastAsia="ja-JP"/>
        </w:rPr>
        <w:t>paging occasions (</w:t>
      </w:r>
      <w:r w:rsidR="00AD0B82" w:rsidRPr="00AC316F">
        <w:rPr>
          <w:rFonts w:eastAsia="ＭＳ 明朝"/>
          <w:sz w:val="22"/>
          <w:szCs w:val="22"/>
          <w:lang w:eastAsia="ja-JP"/>
        </w:rPr>
        <w:t>POs</w:t>
      </w:r>
      <w:r w:rsidR="00193D39">
        <w:rPr>
          <w:rFonts w:eastAsia="ＭＳ 明朝"/>
          <w:sz w:val="22"/>
          <w:szCs w:val="22"/>
          <w:lang w:eastAsia="ja-JP"/>
        </w:rPr>
        <w:t>)</w:t>
      </w:r>
      <w:r w:rsidR="00AD0B82" w:rsidRPr="00AC316F">
        <w:rPr>
          <w:rFonts w:eastAsia="ＭＳ 明朝"/>
          <w:sz w:val="22"/>
          <w:szCs w:val="22"/>
          <w:lang w:eastAsia="ja-JP"/>
        </w:rPr>
        <w:t xml:space="preserve"> in a </w:t>
      </w:r>
      <w:r w:rsidR="00193D39">
        <w:rPr>
          <w:rFonts w:eastAsia="ＭＳ 明朝"/>
          <w:sz w:val="22"/>
          <w:szCs w:val="22"/>
          <w:lang w:eastAsia="ja-JP"/>
        </w:rPr>
        <w:t>PF</w:t>
      </w:r>
      <w:r w:rsidR="00AD0B82" w:rsidRPr="00AC316F">
        <w:rPr>
          <w:rFonts w:eastAsia="ＭＳ 明朝"/>
          <w:sz w:val="22"/>
          <w:szCs w:val="22"/>
          <w:lang w:eastAsia="ja-JP"/>
        </w:rPr>
        <w:t xml:space="preserve">. Using </w:t>
      </w:r>
      <w:r w:rsidR="00193D39">
        <w:rPr>
          <w:rFonts w:eastAsia="ＭＳ 明朝"/>
          <w:sz w:val="22"/>
          <w:szCs w:val="22"/>
          <w:lang w:eastAsia="ja-JP"/>
        </w:rPr>
        <w:t>this</w:t>
      </w:r>
      <w:r w:rsidR="00AD0B82" w:rsidRPr="00AC316F">
        <w:rPr>
          <w:rFonts w:eastAsia="ＭＳ 明朝"/>
          <w:sz w:val="22"/>
          <w:szCs w:val="22"/>
          <w:lang w:eastAsia="ja-JP"/>
        </w:rPr>
        <w:t xml:space="preserve"> configuration along</w:t>
      </w:r>
      <w:r w:rsidR="00193D39">
        <w:rPr>
          <w:rFonts w:eastAsia="ＭＳ 明朝"/>
          <w:sz w:val="22"/>
          <w:szCs w:val="22"/>
          <w:lang w:eastAsia="ja-JP"/>
        </w:rPr>
        <w:t xml:space="preserve"> </w:t>
      </w:r>
      <w:r w:rsidR="00AD0B82" w:rsidRPr="00AC316F">
        <w:rPr>
          <w:rFonts w:eastAsia="ＭＳ 明朝"/>
          <w:sz w:val="22"/>
          <w:szCs w:val="22"/>
          <w:lang w:eastAsia="ja-JP"/>
        </w:rPr>
        <w:t xml:space="preserve">with </w:t>
      </w:r>
      <w:r w:rsidR="00193D39">
        <w:rPr>
          <w:rFonts w:eastAsia="ＭＳ 明朝"/>
          <w:sz w:val="22"/>
          <w:szCs w:val="22"/>
          <w:lang w:eastAsia="ja-JP"/>
        </w:rPr>
        <w:t>its</w:t>
      </w:r>
      <w:r w:rsidR="00AD0B82" w:rsidRPr="00AC316F">
        <w:rPr>
          <w:rFonts w:eastAsia="ＭＳ 明朝"/>
          <w:sz w:val="22"/>
          <w:szCs w:val="22"/>
          <w:lang w:eastAsia="ja-JP"/>
        </w:rPr>
        <w:t xml:space="preserve"> UE ID</w:t>
      </w:r>
      <w:r w:rsidR="00193D39">
        <w:rPr>
          <w:rFonts w:eastAsia="ＭＳ 明朝"/>
          <w:sz w:val="22"/>
          <w:szCs w:val="22"/>
          <w:lang w:eastAsia="ja-JP"/>
        </w:rPr>
        <w:t xml:space="preserve"> which is assigned by </w:t>
      </w:r>
      <w:r w:rsidR="00D14ADA">
        <w:rPr>
          <w:rFonts w:eastAsia="ＭＳ 明朝"/>
          <w:sz w:val="22"/>
          <w:szCs w:val="22"/>
          <w:lang w:eastAsia="ja-JP"/>
        </w:rPr>
        <w:t>the core network (5G-S-TMSI)</w:t>
      </w:r>
      <w:r w:rsidR="00AD0B82" w:rsidRPr="00AC316F">
        <w:rPr>
          <w:rFonts w:eastAsia="ＭＳ 明朝"/>
          <w:sz w:val="22"/>
          <w:szCs w:val="22"/>
          <w:lang w:eastAsia="ja-JP"/>
        </w:rPr>
        <w:t xml:space="preserve">, a UE </w:t>
      </w:r>
      <w:r w:rsidR="00D14ADA">
        <w:rPr>
          <w:rFonts w:eastAsia="ＭＳ 明朝"/>
          <w:sz w:val="22"/>
          <w:szCs w:val="22"/>
          <w:lang w:eastAsia="ja-JP"/>
        </w:rPr>
        <w:t>identifies</w:t>
      </w:r>
      <w:r w:rsidR="00AD0B82" w:rsidRPr="00AC316F">
        <w:rPr>
          <w:rFonts w:eastAsia="ＭＳ 明朝"/>
          <w:sz w:val="22"/>
          <w:szCs w:val="22"/>
          <w:lang w:eastAsia="ja-JP"/>
        </w:rPr>
        <w:t xml:space="preserve"> </w:t>
      </w:r>
      <w:r w:rsidR="00D14ADA">
        <w:rPr>
          <w:rFonts w:eastAsia="ＭＳ 明朝"/>
          <w:sz w:val="22"/>
          <w:szCs w:val="22"/>
          <w:lang w:eastAsia="ja-JP"/>
        </w:rPr>
        <w:t>its</w:t>
      </w:r>
      <w:r w:rsidR="00AD0B82" w:rsidRPr="00AC316F">
        <w:rPr>
          <w:rFonts w:eastAsia="ＭＳ 明朝"/>
          <w:sz w:val="22"/>
          <w:szCs w:val="22"/>
          <w:lang w:eastAsia="ja-JP"/>
        </w:rPr>
        <w:t xml:space="preserve"> PO to </w:t>
      </w:r>
      <w:r w:rsidR="00D14ADA">
        <w:rPr>
          <w:rFonts w:eastAsia="ＭＳ 明朝"/>
          <w:sz w:val="22"/>
          <w:szCs w:val="22"/>
          <w:lang w:eastAsia="ja-JP"/>
        </w:rPr>
        <w:t>monitor. A</w:t>
      </w:r>
      <w:r w:rsidR="00D14ADA" w:rsidRPr="00CB28F9">
        <w:rPr>
          <w:rFonts w:eastAsia="ＭＳ 明朝"/>
          <w:sz w:val="22"/>
          <w:szCs w:val="22"/>
          <w:lang w:eastAsia="ja-JP"/>
        </w:rPr>
        <w:t xml:space="preserve"> UE monitors one PO per DRX cycle</w:t>
      </w:r>
      <w:r w:rsidR="00D14ADA">
        <w:rPr>
          <w:rFonts w:eastAsia="ＭＳ 明朝"/>
          <w:sz w:val="22"/>
          <w:szCs w:val="22"/>
          <w:lang w:eastAsia="ja-JP"/>
        </w:rPr>
        <w:t xml:space="preserve">. </w:t>
      </w:r>
      <w:r w:rsidR="00213127">
        <w:rPr>
          <w:rFonts w:eastAsia="ＭＳ 明朝"/>
          <w:sz w:val="22"/>
          <w:szCs w:val="22"/>
          <w:lang w:eastAsia="ja-JP"/>
        </w:rPr>
        <w:t xml:space="preserve">Figure </w:t>
      </w:r>
      <w:r w:rsidR="00A96479">
        <w:rPr>
          <w:rFonts w:eastAsia="ＭＳ 明朝"/>
          <w:sz w:val="22"/>
          <w:szCs w:val="22"/>
          <w:lang w:eastAsia="ja-JP"/>
        </w:rPr>
        <w:t>7</w:t>
      </w:r>
      <w:r w:rsidR="00213127">
        <w:rPr>
          <w:rFonts w:eastAsia="ＭＳ 明朝"/>
          <w:sz w:val="22"/>
          <w:szCs w:val="22"/>
          <w:lang w:eastAsia="ja-JP"/>
        </w:rPr>
        <w:t xml:space="preserve"> illustrates a</w:t>
      </w:r>
      <w:r w:rsidR="00D14ADA">
        <w:rPr>
          <w:rFonts w:eastAsia="ＭＳ 明朝"/>
          <w:sz w:val="22"/>
          <w:szCs w:val="22"/>
          <w:lang w:eastAsia="ja-JP"/>
        </w:rPr>
        <w:t>n example of paging frame</w:t>
      </w:r>
      <w:r w:rsidR="00403580">
        <w:rPr>
          <w:rFonts w:eastAsia="ＭＳ 明朝"/>
          <w:sz w:val="22"/>
          <w:szCs w:val="22"/>
          <w:lang w:eastAsia="ja-JP"/>
        </w:rPr>
        <w:t xml:space="preserve">s and </w:t>
      </w:r>
      <w:r w:rsidR="00D14ADA">
        <w:rPr>
          <w:rFonts w:eastAsia="ＭＳ 明朝"/>
          <w:sz w:val="22"/>
          <w:szCs w:val="22"/>
          <w:lang w:eastAsia="ja-JP"/>
        </w:rPr>
        <w:t>paging occasion</w:t>
      </w:r>
      <w:r w:rsidR="00403580">
        <w:rPr>
          <w:rFonts w:eastAsia="ＭＳ 明朝"/>
          <w:sz w:val="22"/>
          <w:szCs w:val="22"/>
          <w:lang w:eastAsia="ja-JP"/>
        </w:rPr>
        <w:t>s</w:t>
      </w:r>
      <w:r w:rsidR="00D14ADA">
        <w:rPr>
          <w:rFonts w:eastAsia="ＭＳ 明朝"/>
          <w:sz w:val="22"/>
          <w:szCs w:val="22"/>
          <w:lang w:eastAsia="ja-JP"/>
        </w:rPr>
        <w:t xml:space="preserve"> </w:t>
      </w:r>
      <w:r w:rsidR="00213127">
        <w:rPr>
          <w:rFonts w:eastAsia="ＭＳ 明朝"/>
          <w:sz w:val="22"/>
          <w:szCs w:val="22"/>
          <w:lang w:eastAsia="ja-JP"/>
        </w:rPr>
        <w:t xml:space="preserve">with </w:t>
      </w:r>
      <w:r w:rsidR="0084420C">
        <w:rPr>
          <w:rFonts w:eastAsia="ＭＳ 明朝"/>
          <w:sz w:val="22"/>
          <w:szCs w:val="22"/>
          <w:lang w:eastAsia="ja-JP"/>
        </w:rPr>
        <w:t>DR</w:t>
      </w:r>
      <w:r w:rsidR="004A467C">
        <w:rPr>
          <w:rFonts w:eastAsia="ＭＳ 明朝"/>
          <w:sz w:val="22"/>
          <w:szCs w:val="22"/>
          <w:lang w:eastAsia="ja-JP"/>
        </w:rPr>
        <w:t>X</w:t>
      </w:r>
      <w:r w:rsidR="0084420C">
        <w:rPr>
          <w:rFonts w:eastAsia="ＭＳ 明朝"/>
          <w:sz w:val="22"/>
          <w:szCs w:val="22"/>
          <w:lang w:eastAsia="ja-JP"/>
        </w:rPr>
        <w:t xml:space="preserve"> cycle of 320 </w:t>
      </w:r>
      <w:proofErr w:type="spellStart"/>
      <w:r w:rsidR="0084420C">
        <w:rPr>
          <w:rFonts w:eastAsia="ＭＳ 明朝"/>
          <w:sz w:val="22"/>
          <w:szCs w:val="22"/>
          <w:lang w:eastAsia="ja-JP"/>
        </w:rPr>
        <w:t>ms</w:t>
      </w:r>
      <w:proofErr w:type="spellEnd"/>
      <w:r w:rsidR="0084420C">
        <w:rPr>
          <w:rFonts w:eastAsia="ＭＳ 明朝"/>
          <w:sz w:val="22"/>
          <w:szCs w:val="22"/>
          <w:lang w:eastAsia="ja-JP"/>
        </w:rPr>
        <w:t xml:space="preserve">, </w:t>
      </w:r>
      <w:r w:rsidR="00213127">
        <w:rPr>
          <w:rFonts w:eastAsia="ＭＳ 明朝"/>
          <w:sz w:val="22"/>
          <w:szCs w:val="22"/>
          <w:lang w:eastAsia="ja-JP"/>
        </w:rPr>
        <w:t>4 PFs in a DRX cycle</w:t>
      </w:r>
      <w:r w:rsidR="00C93734">
        <w:rPr>
          <w:rFonts w:eastAsia="ＭＳ 明朝"/>
          <w:sz w:val="22"/>
          <w:szCs w:val="22"/>
          <w:lang w:eastAsia="ja-JP"/>
        </w:rPr>
        <w:t xml:space="preserve"> and</w:t>
      </w:r>
      <w:r w:rsidR="00213127">
        <w:rPr>
          <w:rFonts w:eastAsia="ＭＳ 明朝"/>
          <w:sz w:val="22"/>
          <w:szCs w:val="22"/>
          <w:lang w:eastAsia="ja-JP"/>
        </w:rPr>
        <w:t xml:space="preserve"> 2 POs in a </w:t>
      </w:r>
      <w:r w:rsidR="0084420C">
        <w:rPr>
          <w:rFonts w:eastAsia="ＭＳ 明朝"/>
          <w:sz w:val="22"/>
          <w:szCs w:val="22"/>
          <w:lang w:eastAsia="ja-JP"/>
        </w:rPr>
        <w:t>PF</w:t>
      </w:r>
      <w:r w:rsidR="00D14ADA">
        <w:rPr>
          <w:rFonts w:eastAsia="ＭＳ 明朝"/>
          <w:sz w:val="22"/>
          <w:szCs w:val="22"/>
          <w:lang w:eastAsia="ja-JP"/>
        </w:rPr>
        <w:t xml:space="preserve">. </w:t>
      </w:r>
      <w:r w:rsidR="00C93734">
        <w:rPr>
          <w:rFonts w:eastAsia="ＭＳ 明朝"/>
          <w:sz w:val="22"/>
          <w:szCs w:val="22"/>
          <w:lang w:eastAsia="ja-JP"/>
        </w:rPr>
        <w:t xml:space="preserve">As shown in the figure, the PFs and POs are uniformly </w:t>
      </w:r>
      <w:r w:rsidR="00553073">
        <w:rPr>
          <w:rFonts w:eastAsia="ＭＳ 明朝"/>
          <w:sz w:val="22"/>
          <w:szCs w:val="22"/>
          <w:lang w:eastAsia="ja-JP"/>
        </w:rPr>
        <w:t>distributed in the time domain.</w:t>
      </w:r>
    </w:p>
    <w:p w14:paraId="1862F25F" w14:textId="2CF55C5A" w:rsidR="001652BF" w:rsidRDefault="00B57E9F" w:rsidP="00AD0B82">
      <w:pPr>
        <w:spacing w:after="120"/>
        <w:jc w:val="both"/>
        <w:rPr>
          <w:rFonts w:eastAsia="ＭＳ 明朝"/>
          <w:sz w:val="22"/>
          <w:szCs w:val="22"/>
          <w:lang w:eastAsia="ja-JP"/>
        </w:rPr>
      </w:pPr>
      <w:r>
        <w:rPr>
          <w:rFonts w:eastAsia="ＭＳ 明朝"/>
          <w:noProof/>
          <w:sz w:val="22"/>
          <w:szCs w:val="22"/>
          <w:lang w:eastAsia="ja-JP"/>
        </w:rPr>
        <w:drawing>
          <wp:inline distT="0" distB="0" distL="0" distR="0" wp14:anchorId="5BE4ADB4" wp14:editId="76455AA5">
            <wp:extent cx="6120765" cy="1149985"/>
            <wp:effectExtent l="0" t="0" r="0" b="0"/>
            <wp:docPr id="10" name="図 10" descr="コンピューターの画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コンピューターの画面&#10;&#10;中程度の精度で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149985"/>
                    </a:xfrm>
                    <a:prstGeom prst="rect">
                      <a:avLst/>
                    </a:prstGeom>
                  </pic:spPr>
                </pic:pic>
              </a:graphicData>
            </a:graphic>
          </wp:inline>
        </w:drawing>
      </w:r>
    </w:p>
    <w:p w14:paraId="55D19F93" w14:textId="13B8BDCE" w:rsidR="0096198F" w:rsidRDefault="0096198F" w:rsidP="0096198F">
      <w:pPr>
        <w:spacing w:after="120"/>
        <w:jc w:val="center"/>
        <w:rPr>
          <w:rFonts w:eastAsia="ＭＳ 明朝"/>
          <w:sz w:val="22"/>
          <w:szCs w:val="22"/>
          <w:lang w:eastAsia="ja-JP"/>
        </w:rPr>
      </w:pPr>
      <w:r>
        <w:rPr>
          <w:rFonts w:eastAsia="ＭＳ 明朝" w:hint="eastAsia"/>
          <w:sz w:val="22"/>
          <w:szCs w:val="22"/>
          <w:lang w:eastAsia="ja-JP"/>
        </w:rPr>
        <w:t>F</w:t>
      </w:r>
      <w:r>
        <w:rPr>
          <w:rFonts w:eastAsia="ＭＳ 明朝"/>
          <w:sz w:val="22"/>
          <w:szCs w:val="22"/>
          <w:lang w:eastAsia="ja-JP"/>
        </w:rPr>
        <w:t xml:space="preserve">igure </w:t>
      </w:r>
      <w:r w:rsidR="00A96479">
        <w:rPr>
          <w:rFonts w:eastAsia="ＭＳ 明朝"/>
          <w:sz w:val="22"/>
          <w:szCs w:val="22"/>
          <w:lang w:eastAsia="ja-JP"/>
        </w:rPr>
        <w:t>7</w:t>
      </w:r>
      <w:r>
        <w:rPr>
          <w:rFonts w:eastAsia="ＭＳ 明朝"/>
          <w:sz w:val="22"/>
          <w:szCs w:val="22"/>
          <w:lang w:eastAsia="ja-JP"/>
        </w:rPr>
        <w:t>.</w:t>
      </w:r>
      <w:r w:rsidR="00067D9F">
        <w:rPr>
          <w:rFonts w:eastAsia="ＭＳ 明朝"/>
          <w:sz w:val="22"/>
          <w:szCs w:val="22"/>
          <w:lang w:eastAsia="ja-JP"/>
        </w:rPr>
        <w:t xml:space="preserve"> An example of P</w:t>
      </w:r>
      <w:r w:rsidR="000833B7">
        <w:rPr>
          <w:rFonts w:eastAsia="ＭＳ 明朝"/>
          <w:sz w:val="22"/>
          <w:szCs w:val="22"/>
          <w:lang w:eastAsia="ja-JP"/>
        </w:rPr>
        <w:t>Fs and</w:t>
      </w:r>
      <w:r w:rsidR="00067D9F">
        <w:rPr>
          <w:rFonts w:eastAsia="ＭＳ 明朝"/>
          <w:sz w:val="22"/>
          <w:szCs w:val="22"/>
          <w:lang w:eastAsia="ja-JP"/>
        </w:rPr>
        <w:t xml:space="preserve"> paging occasion PO</w:t>
      </w:r>
      <w:r w:rsidR="000833B7">
        <w:rPr>
          <w:rFonts w:eastAsia="ＭＳ 明朝"/>
          <w:sz w:val="22"/>
          <w:szCs w:val="22"/>
          <w:lang w:eastAsia="ja-JP"/>
        </w:rPr>
        <w:t>s</w:t>
      </w:r>
      <w:r w:rsidR="00067D9F">
        <w:rPr>
          <w:rFonts w:eastAsia="ＭＳ 明朝"/>
          <w:sz w:val="22"/>
          <w:szCs w:val="22"/>
          <w:lang w:eastAsia="ja-JP"/>
        </w:rPr>
        <w:t xml:space="preserve"> </w:t>
      </w:r>
    </w:p>
    <w:p w14:paraId="596DB178" w14:textId="2FA2CF8A" w:rsidR="00CF61FE" w:rsidRPr="00CF61FE" w:rsidRDefault="008321E4" w:rsidP="00CF61FE">
      <w:pPr>
        <w:spacing w:after="120"/>
        <w:jc w:val="both"/>
        <w:rPr>
          <w:rFonts w:eastAsia="ＭＳ 明朝"/>
          <w:sz w:val="22"/>
          <w:szCs w:val="22"/>
          <w:lang w:eastAsia="ja-JP"/>
        </w:rPr>
      </w:pPr>
      <w:r>
        <w:rPr>
          <w:rFonts w:eastAsia="ＭＳ 明朝"/>
          <w:sz w:val="22"/>
          <w:szCs w:val="22"/>
          <w:lang w:eastAsia="ja-JP"/>
        </w:rPr>
        <w:t xml:space="preserve">In the WID, it is emphasized that paging latency shall not be increased. </w:t>
      </w:r>
      <w:r w:rsidR="00EC5C31">
        <w:rPr>
          <w:rFonts w:eastAsia="ＭＳ 明朝"/>
          <w:sz w:val="22"/>
          <w:szCs w:val="22"/>
          <w:lang w:eastAsia="ja-JP"/>
        </w:rPr>
        <w:t>Thus is a key</w:t>
      </w:r>
      <w:r>
        <w:rPr>
          <w:rFonts w:eastAsia="ＭＳ 明朝"/>
          <w:sz w:val="22"/>
          <w:szCs w:val="22"/>
          <w:lang w:eastAsia="ja-JP"/>
        </w:rPr>
        <w:t xml:space="preserve"> issue</w:t>
      </w:r>
      <w:r w:rsidR="00EC5C31">
        <w:rPr>
          <w:rFonts w:eastAsia="ＭＳ 明朝"/>
          <w:sz w:val="22"/>
          <w:szCs w:val="22"/>
          <w:lang w:eastAsia="ja-JP"/>
        </w:rPr>
        <w:t xml:space="preserve"> that needs</w:t>
      </w:r>
      <w:r>
        <w:rPr>
          <w:rFonts w:eastAsia="ＭＳ 明朝"/>
          <w:sz w:val="22"/>
          <w:szCs w:val="22"/>
          <w:lang w:eastAsia="ja-JP"/>
        </w:rPr>
        <w:t xml:space="preserve"> to be addressed before discussing the potential solutions for paging adaptation. </w:t>
      </w:r>
      <w:r w:rsidR="007C25E0">
        <w:rPr>
          <w:rFonts w:eastAsia="ＭＳ 明朝"/>
          <w:sz w:val="22"/>
          <w:szCs w:val="22"/>
          <w:lang w:eastAsia="ja-JP"/>
        </w:rPr>
        <w:t>According to the</w:t>
      </w:r>
      <w:r w:rsidR="00BE2936">
        <w:rPr>
          <w:rFonts w:eastAsia="ＭＳ 明朝"/>
          <w:sz w:val="22"/>
          <w:szCs w:val="22"/>
          <w:lang w:eastAsia="ja-JP"/>
        </w:rPr>
        <w:t xml:space="preserve"> </w:t>
      </w:r>
      <w:r w:rsidR="00EF063F">
        <w:rPr>
          <w:rFonts w:eastAsia="ＭＳ 明朝"/>
          <w:sz w:val="22"/>
          <w:szCs w:val="22"/>
          <w:lang w:eastAsia="ja-JP"/>
        </w:rPr>
        <w:t>technical report of low-power WUS [</w:t>
      </w:r>
      <w:r w:rsidR="001E1B1A">
        <w:rPr>
          <w:rFonts w:eastAsia="ＭＳ 明朝"/>
          <w:sz w:val="22"/>
          <w:szCs w:val="22"/>
          <w:lang w:eastAsia="ja-JP"/>
        </w:rPr>
        <w:t>2</w:t>
      </w:r>
      <w:r w:rsidR="00EF063F">
        <w:rPr>
          <w:rFonts w:eastAsia="ＭＳ 明朝"/>
          <w:sz w:val="22"/>
          <w:szCs w:val="22"/>
          <w:lang w:eastAsia="ja-JP"/>
        </w:rPr>
        <w:t>],</w:t>
      </w:r>
      <w:r w:rsidR="007C25E0">
        <w:rPr>
          <w:rFonts w:eastAsia="ＭＳ 明朝"/>
          <w:sz w:val="22"/>
          <w:szCs w:val="22"/>
          <w:lang w:eastAsia="ja-JP"/>
        </w:rPr>
        <w:t xml:space="preserve"> </w:t>
      </w:r>
      <w:r w:rsidR="004219A4" w:rsidRPr="004219A4">
        <w:rPr>
          <w:rFonts w:eastAsia="ＭＳ 明朝"/>
          <w:sz w:val="22"/>
          <w:szCs w:val="22"/>
          <w:lang w:eastAsia="ja-JP"/>
        </w:rPr>
        <w:t xml:space="preserve">the </w:t>
      </w:r>
      <w:r w:rsidR="00EF063F">
        <w:rPr>
          <w:rFonts w:eastAsia="ＭＳ 明朝"/>
          <w:sz w:val="22"/>
          <w:szCs w:val="22"/>
          <w:lang w:eastAsia="ja-JP"/>
        </w:rPr>
        <w:t xml:space="preserve">paging </w:t>
      </w:r>
      <w:r w:rsidR="004219A4" w:rsidRPr="004219A4">
        <w:rPr>
          <w:rFonts w:eastAsia="ＭＳ 明朝"/>
          <w:sz w:val="22"/>
          <w:szCs w:val="22"/>
          <w:lang w:eastAsia="ja-JP"/>
        </w:rPr>
        <w:t xml:space="preserve">latency is the time interval between the data arrival time at the </w:t>
      </w:r>
      <w:proofErr w:type="spellStart"/>
      <w:r w:rsidR="004219A4" w:rsidRPr="004219A4">
        <w:rPr>
          <w:rFonts w:eastAsia="ＭＳ 明朝"/>
          <w:sz w:val="22"/>
          <w:szCs w:val="22"/>
          <w:lang w:eastAsia="ja-JP"/>
        </w:rPr>
        <w:t>gNB</w:t>
      </w:r>
      <w:proofErr w:type="spellEnd"/>
      <w:r w:rsidR="004219A4" w:rsidRPr="004219A4">
        <w:rPr>
          <w:rFonts w:eastAsia="ＭＳ 明朝"/>
          <w:sz w:val="22"/>
          <w:szCs w:val="22"/>
          <w:lang w:eastAsia="ja-JP"/>
        </w:rPr>
        <w:t xml:space="preserve"> and the time of the first PO UE can monitor the paging message</w:t>
      </w:r>
      <w:r w:rsidR="004219A4">
        <w:rPr>
          <w:rFonts w:eastAsia="ＭＳ 明朝"/>
          <w:sz w:val="22"/>
          <w:szCs w:val="22"/>
          <w:lang w:eastAsia="ja-JP"/>
        </w:rPr>
        <w:t xml:space="preserve">. </w:t>
      </w:r>
      <w:r w:rsidR="00831AED">
        <w:rPr>
          <w:rFonts w:eastAsia="ＭＳ 明朝"/>
          <w:sz w:val="22"/>
          <w:szCs w:val="22"/>
          <w:lang w:eastAsia="ja-JP"/>
        </w:rPr>
        <w:t>Since</w:t>
      </w:r>
      <w:r>
        <w:rPr>
          <w:rFonts w:eastAsia="ＭＳ 明朝"/>
          <w:sz w:val="22"/>
          <w:szCs w:val="22"/>
          <w:lang w:eastAsia="ja-JP"/>
        </w:rPr>
        <w:t xml:space="preserve"> a</w:t>
      </w:r>
      <w:r w:rsidRPr="00CB28F9">
        <w:rPr>
          <w:rFonts w:eastAsia="ＭＳ 明朝"/>
          <w:sz w:val="22"/>
          <w:szCs w:val="22"/>
          <w:lang w:eastAsia="ja-JP"/>
        </w:rPr>
        <w:t xml:space="preserve"> UE monitors one PO per DRX cycle</w:t>
      </w:r>
      <w:r>
        <w:rPr>
          <w:rFonts w:eastAsia="ＭＳ 明朝"/>
          <w:sz w:val="22"/>
          <w:szCs w:val="22"/>
          <w:lang w:eastAsia="ja-JP"/>
        </w:rPr>
        <w:t xml:space="preserve">, the DRX cycle should not be enlarged otherwise </w:t>
      </w:r>
      <w:r w:rsidR="00831AED">
        <w:rPr>
          <w:rFonts w:eastAsia="ＭＳ 明朝"/>
          <w:sz w:val="22"/>
          <w:szCs w:val="22"/>
          <w:lang w:eastAsia="ja-JP"/>
        </w:rPr>
        <w:t xml:space="preserve">it could delay </w:t>
      </w:r>
      <w:r>
        <w:rPr>
          <w:rFonts w:eastAsia="ＭＳ 明朝"/>
          <w:sz w:val="22"/>
          <w:szCs w:val="22"/>
          <w:lang w:eastAsia="ja-JP"/>
        </w:rPr>
        <w:t xml:space="preserve">the time </w:t>
      </w:r>
      <w:r w:rsidR="00831AED">
        <w:rPr>
          <w:rFonts w:eastAsia="ＭＳ 明朝"/>
          <w:sz w:val="22"/>
          <w:szCs w:val="22"/>
          <w:lang w:eastAsia="ja-JP"/>
        </w:rPr>
        <w:t xml:space="preserve">a </w:t>
      </w:r>
      <w:r>
        <w:rPr>
          <w:rFonts w:eastAsia="ＭＳ 明朝"/>
          <w:sz w:val="22"/>
          <w:szCs w:val="22"/>
          <w:lang w:eastAsia="ja-JP"/>
        </w:rPr>
        <w:t xml:space="preserve">UE receives </w:t>
      </w:r>
      <w:r w:rsidR="00831AED">
        <w:rPr>
          <w:rFonts w:eastAsia="ＭＳ 明朝"/>
          <w:sz w:val="22"/>
          <w:szCs w:val="22"/>
          <w:lang w:eastAsia="ja-JP"/>
        </w:rPr>
        <w:t>its paging message</w:t>
      </w:r>
      <w:r w:rsidRPr="00CB28F9">
        <w:rPr>
          <w:rFonts w:eastAsia="ＭＳ 明朝"/>
          <w:sz w:val="22"/>
          <w:szCs w:val="22"/>
          <w:lang w:eastAsia="ja-JP"/>
        </w:rPr>
        <w:t xml:space="preserve">. </w:t>
      </w:r>
      <w:r>
        <w:rPr>
          <w:rFonts w:eastAsia="ＭＳ 明朝"/>
          <w:sz w:val="22"/>
          <w:szCs w:val="22"/>
          <w:lang w:eastAsia="ja-JP"/>
        </w:rPr>
        <w:t xml:space="preserve">Moreover, the number </w:t>
      </w:r>
      <w:r w:rsidR="00B233D3">
        <w:rPr>
          <w:rFonts w:eastAsia="ＭＳ 明朝"/>
          <w:sz w:val="22"/>
          <w:szCs w:val="22"/>
          <w:lang w:eastAsia="ja-JP"/>
        </w:rPr>
        <w:t xml:space="preserve">of </w:t>
      </w:r>
      <w:r>
        <w:rPr>
          <w:rFonts w:eastAsia="ＭＳ 明朝"/>
          <w:sz w:val="22"/>
          <w:szCs w:val="22"/>
          <w:lang w:eastAsia="ja-JP"/>
        </w:rPr>
        <w:t xml:space="preserve">POs within a DRX cycle is configured </w:t>
      </w:r>
      <w:r w:rsidR="00A55584">
        <w:rPr>
          <w:rFonts w:eastAsia="ＭＳ 明朝"/>
          <w:sz w:val="22"/>
          <w:szCs w:val="22"/>
          <w:lang w:eastAsia="ja-JP"/>
        </w:rPr>
        <w:t>depends on</w:t>
      </w:r>
      <w:r>
        <w:rPr>
          <w:rFonts w:eastAsia="ＭＳ 明朝"/>
          <w:sz w:val="22"/>
          <w:szCs w:val="22"/>
          <w:lang w:eastAsia="ja-JP"/>
        </w:rPr>
        <w:t xml:space="preserve"> the paging load. If the number of POs is reduced under the same paging load condition, paging latency will </w:t>
      </w:r>
      <w:r w:rsidR="00F7679B">
        <w:rPr>
          <w:rFonts w:eastAsia="ＭＳ 明朝"/>
          <w:sz w:val="22"/>
          <w:szCs w:val="22"/>
          <w:lang w:eastAsia="ja-JP"/>
        </w:rPr>
        <w:t>inevitably be</w:t>
      </w:r>
      <w:r>
        <w:rPr>
          <w:rFonts w:eastAsia="ＭＳ 明朝"/>
          <w:sz w:val="22"/>
          <w:szCs w:val="22"/>
          <w:lang w:eastAsia="ja-JP"/>
        </w:rPr>
        <w:t xml:space="preserve"> increased. Thus, to avoid increasing paging latency, the number of paging occasions within a DRX cycle should be kept. </w:t>
      </w:r>
    </w:p>
    <w:p w14:paraId="1D8BBE33" w14:textId="6D19DA4F" w:rsidR="001B643B" w:rsidRPr="001B643B" w:rsidRDefault="001B643B" w:rsidP="00B80F31">
      <w:pPr>
        <w:jc w:val="both"/>
        <w:rPr>
          <w:rFonts w:eastAsia="ＭＳ 明朝"/>
          <w:b/>
          <w:bCs/>
          <w:sz w:val="22"/>
          <w:szCs w:val="22"/>
          <w:lang w:eastAsia="ja-JP"/>
        </w:rPr>
      </w:pPr>
      <w:r w:rsidRPr="001B643B">
        <w:rPr>
          <w:rFonts w:eastAsia="ＭＳ 明朝"/>
          <w:b/>
          <w:bCs/>
          <w:sz w:val="22"/>
          <w:szCs w:val="22"/>
          <w:lang w:eastAsia="ja-JP"/>
        </w:rPr>
        <w:t xml:space="preserve">Proposal </w:t>
      </w:r>
      <w:r w:rsidR="000833B7">
        <w:rPr>
          <w:rFonts w:eastAsia="ＭＳ 明朝"/>
          <w:b/>
          <w:bCs/>
          <w:sz w:val="22"/>
          <w:szCs w:val="22"/>
          <w:lang w:eastAsia="ja-JP"/>
        </w:rPr>
        <w:t>1</w:t>
      </w:r>
      <w:r w:rsidR="00711E6D">
        <w:rPr>
          <w:rFonts w:eastAsia="ＭＳ 明朝"/>
          <w:b/>
          <w:bCs/>
          <w:sz w:val="22"/>
          <w:szCs w:val="22"/>
          <w:lang w:eastAsia="ja-JP"/>
        </w:rPr>
        <w:t>3</w:t>
      </w:r>
      <w:r w:rsidRPr="001B643B">
        <w:rPr>
          <w:rFonts w:eastAsia="ＭＳ 明朝"/>
          <w:b/>
          <w:bCs/>
          <w:sz w:val="22"/>
          <w:szCs w:val="22"/>
          <w:lang w:eastAsia="ja-JP"/>
        </w:rPr>
        <w:t xml:space="preserve">. To avoid increase of paging latency, the following </w:t>
      </w:r>
      <w:r w:rsidR="00776001">
        <w:rPr>
          <w:rFonts w:eastAsia="ＭＳ 明朝"/>
          <w:b/>
          <w:bCs/>
          <w:sz w:val="22"/>
          <w:szCs w:val="22"/>
          <w:lang w:eastAsia="ja-JP"/>
        </w:rPr>
        <w:t>criteria</w:t>
      </w:r>
      <w:r w:rsidRPr="001B643B">
        <w:rPr>
          <w:rFonts w:eastAsia="ＭＳ 明朝"/>
          <w:b/>
          <w:bCs/>
          <w:sz w:val="22"/>
          <w:szCs w:val="22"/>
          <w:lang w:eastAsia="ja-JP"/>
        </w:rPr>
        <w:t xml:space="preserve"> should be considered when applying adaptation of paging occasions</w:t>
      </w:r>
      <w:r w:rsidR="00F7679B">
        <w:rPr>
          <w:rFonts w:eastAsia="ＭＳ 明朝"/>
          <w:b/>
          <w:bCs/>
          <w:sz w:val="22"/>
          <w:szCs w:val="22"/>
          <w:lang w:eastAsia="ja-JP"/>
        </w:rPr>
        <w:t>.</w:t>
      </w:r>
    </w:p>
    <w:p w14:paraId="150C6D5E" w14:textId="22A05E3C" w:rsidR="001B643B" w:rsidRPr="001B643B" w:rsidRDefault="001B643B" w:rsidP="00B80F31">
      <w:pPr>
        <w:pStyle w:val="aff0"/>
        <w:numPr>
          <w:ilvl w:val="0"/>
          <w:numId w:val="24"/>
        </w:numPr>
        <w:ind w:firstLineChars="0"/>
        <w:jc w:val="both"/>
        <w:rPr>
          <w:rFonts w:eastAsia="ＭＳ 明朝"/>
          <w:b/>
          <w:bCs/>
          <w:sz w:val="22"/>
          <w:szCs w:val="22"/>
          <w:lang w:eastAsia="ja-JP"/>
        </w:rPr>
      </w:pPr>
      <w:r w:rsidRPr="001B643B">
        <w:rPr>
          <w:rFonts w:eastAsia="ＭＳ 明朝"/>
          <w:b/>
          <w:bCs/>
          <w:sz w:val="22"/>
          <w:szCs w:val="22"/>
          <w:lang w:eastAsia="ja-JP"/>
        </w:rPr>
        <w:t>The legacy values for DRX cycle should be reused</w:t>
      </w:r>
      <w:r w:rsidR="00F7679B">
        <w:rPr>
          <w:rFonts w:eastAsia="ＭＳ 明朝"/>
          <w:b/>
          <w:bCs/>
          <w:sz w:val="22"/>
          <w:szCs w:val="22"/>
          <w:lang w:eastAsia="ja-JP"/>
        </w:rPr>
        <w:t>.</w:t>
      </w:r>
    </w:p>
    <w:p w14:paraId="1B85BCA4" w14:textId="67DCF498" w:rsidR="00CF61FE" w:rsidRPr="00C9302B" w:rsidRDefault="001B643B" w:rsidP="00CF61FE">
      <w:pPr>
        <w:pStyle w:val="aff0"/>
        <w:numPr>
          <w:ilvl w:val="0"/>
          <w:numId w:val="24"/>
        </w:numPr>
        <w:spacing w:after="120"/>
        <w:ind w:firstLineChars="0"/>
        <w:jc w:val="both"/>
        <w:rPr>
          <w:rFonts w:eastAsia="ＭＳ 明朝"/>
          <w:b/>
          <w:bCs/>
          <w:sz w:val="22"/>
          <w:szCs w:val="22"/>
          <w:lang w:eastAsia="ja-JP"/>
        </w:rPr>
      </w:pPr>
      <w:r w:rsidRPr="001B643B">
        <w:rPr>
          <w:rFonts w:eastAsia="ＭＳ 明朝"/>
          <w:b/>
          <w:bCs/>
          <w:sz w:val="22"/>
          <w:szCs w:val="22"/>
          <w:lang w:eastAsia="ja-JP"/>
        </w:rPr>
        <w:t xml:space="preserve">The number of paging occasions within a DRX cycle should be </w:t>
      </w:r>
      <w:r w:rsidR="00F7679B">
        <w:rPr>
          <w:rFonts w:eastAsia="ＭＳ 明朝"/>
          <w:b/>
          <w:bCs/>
          <w:sz w:val="22"/>
          <w:szCs w:val="22"/>
          <w:lang w:eastAsia="ja-JP"/>
        </w:rPr>
        <w:t>maintained.</w:t>
      </w:r>
    </w:p>
    <w:p w14:paraId="46B3C65D" w14:textId="77777777" w:rsidR="00B13AB2" w:rsidRDefault="00B13AB2" w:rsidP="00E238E0">
      <w:pPr>
        <w:spacing w:afterLines="50" w:after="156"/>
        <w:rPr>
          <w:rFonts w:eastAsia="SimSun"/>
          <w:sz w:val="22"/>
          <w:szCs w:val="22"/>
        </w:rPr>
      </w:pPr>
    </w:p>
    <w:p w14:paraId="652A4298" w14:textId="5DD7A6B6" w:rsidR="00B13AB2" w:rsidRPr="00E238E0" w:rsidRDefault="00B13AB2" w:rsidP="00B13AB2">
      <w:pPr>
        <w:spacing w:afterLines="50" w:after="156"/>
        <w:rPr>
          <w:rFonts w:eastAsia="SimSun"/>
          <w:sz w:val="22"/>
          <w:szCs w:val="22"/>
        </w:rPr>
      </w:pPr>
      <w:proofErr w:type="gramStart"/>
      <w:r w:rsidRPr="00E238E0">
        <w:rPr>
          <w:rFonts w:eastAsia="SimSun"/>
          <w:sz w:val="22"/>
          <w:szCs w:val="22"/>
        </w:rPr>
        <w:t>In order to</w:t>
      </w:r>
      <w:proofErr w:type="gramEnd"/>
      <w:r w:rsidRPr="00E238E0">
        <w:rPr>
          <w:rFonts w:eastAsia="SimSun"/>
          <w:sz w:val="22"/>
          <w:szCs w:val="22"/>
        </w:rPr>
        <w:t xml:space="preserve"> provide the </w:t>
      </w:r>
      <w:proofErr w:type="spellStart"/>
      <w:r w:rsidRPr="00E238E0">
        <w:rPr>
          <w:rFonts w:eastAsia="SimSun"/>
          <w:sz w:val="22"/>
          <w:szCs w:val="22"/>
        </w:rPr>
        <w:t>gNB</w:t>
      </w:r>
      <w:proofErr w:type="spellEnd"/>
      <w:r w:rsidRPr="00E238E0">
        <w:rPr>
          <w:rFonts w:eastAsia="SimSun"/>
          <w:sz w:val="22"/>
          <w:szCs w:val="22"/>
        </w:rPr>
        <w:t xml:space="preserve"> more opportunities of sleep, </w:t>
      </w:r>
      <w:r>
        <w:rPr>
          <w:rFonts w:eastAsia="SimSun"/>
          <w:sz w:val="22"/>
          <w:szCs w:val="22"/>
        </w:rPr>
        <w:t>the following</w:t>
      </w:r>
      <w:r w:rsidRPr="00E238E0">
        <w:rPr>
          <w:rFonts w:eastAsia="SimSun"/>
          <w:sz w:val="22"/>
          <w:szCs w:val="22"/>
        </w:rPr>
        <w:t xml:space="preserve"> two options</w:t>
      </w:r>
      <w:r>
        <w:rPr>
          <w:rFonts w:eastAsia="SimSun"/>
          <w:sz w:val="22"/>
          <w:szCs w:val="22"/>
        </w:rPr>
        <w:t xml:space="preserve"> can be considered</w:t>
      </w:r>
      <w:r w:rsidRPr="00E238E0">
        <w:rPr>
          <w:rFonts w:eastAsia="SimSun"/>
          <w:sz w:val="22"/>
          <w:szCs w:val="22"/>
        </w:rPr>
        <w:t>:</w:t>
      </w:r>
    </w:p>
    <w:p w14:paraId="2149A10E" w14:textId="6E333408" w:rsidR="00B13AB2" w:rsidRPr="00E238E0" w:rsidRDefault="00B13AB2" w:rsidP="00B13AB2">
      <w:pPr>
        <w:pStyle w:val="aff0"/>
        <w:widowControl w:val="0"/>
        <w:numPr>
          <w:ilvl w:val="0"/>
          <w:numId w:val="52"/>
        </w:numPr>
        <w:spacing w:afterLines="50" w:after="156"/>
        <w:ind w:firstLineChars="0"/>
        <w:jc w:val="both"/>
        <w:rPr>
          <w:rFonts w:eastAsia="SimSun"/>
          <w:sz w:val="22"/>
          <w:szCs w:val="22"/>
        </w:rPr>
      </w:pPr>
      <w:r w:rsidRPr="00E238E0">
        <w:rPr>
          <w:rFonts w:eastAsia="SimSun"/>
          <w:sz w:val="22"/>
          <w:szCs w:val="22"/>
        </w:rPr>
        <w:t>Option 1: Confine the PFs in the time domain</w:t>
      </w:r>
      <w:r w:rsidR="00D53F20">
        <w:rPr>
          <w:rFonts w:eastAsia="SimSun"/>
          <w:sz w:val="22"/>
          <w:szCs w:val="22"/>
        </w:rPr>
        <w:t>.</w:t>
      </w:r>
      <w:r w:rsidRPr="00E238E0">
        <w:rPr>
          <w:rFonts w:eastAsia="SimSun"/>
          <w:sz w:val="22"/>
          <w:szCs w:val="22"/>
        </w:rPr>
        <w:t xml:space="preserve"> </w:t>
      </w:r>
    </w:p>
    <w:p w14:paraId="36A59B0B" w14:textId="3065DC2C" w:rsidR="00B13AB2" w:rsidRPr="000833B7" w:rsidRDefault="00B13AB2" w:rsidP="000833B7">
      <w:pPr>
        <w:pStyle w:val="aff0"/>
        <w:widowControl w:val="0"/>
        <w:numPr>
          <w:ilvl w:val="0"/>
          <w:numId w:val="52"/>
        </w:numPr>
        <w:spacing w:afterLines="50" w:after="156"/>
        <w:ind w:firstLineChars="0"/>
        <w:jc w:val="both"/>
        <w:rPr>
          <w:rFonts w:eastAsia="SimSun"/>
          <w:sz w:val="22"/>
          <w:szCs w:val="22"/>
        </w:rPr>
      </w:pPr>
      <w:r w:rsidRPr="00E238E0">
        <w:rPr>
          <w:rFonts w:eastAsia="SimSun"/>
          <w:sz w:val="22"/>
          <w:szCs w:val="22"/>
        </w:rPr>
        <w:t xml:space="preserve">Option 2: Confine the POs in the time domain. </w:t>
      </w:r>
    </w:p>
    <w:p w14:paraId="372DF554" w14:textId="47AA284D" w:rsidR="00D11D7A" w:rsidRDefault="00B13AB2" w:rsidP="00D11D7A">
      <w:pPr>
        <w:spacing w:after="120"/>
        <w:jc w:val="both"/>
        <w:rPr>
          <w:bCs/>
          <w:sz w:val="22"/>
          <w:szCs w:val="22"/>
          <w:lang w:eastAsia="ja-JP"/>
        </w:rPr>
      </w:pPr>
      <w:r w:rsidRPr="00200862">
        <w:rPr>
          <w:rFonts w:eastAsia="SimSun"/>
          <w:sz w:val="22"/>
          <w:szCs w:val="22"/>
        </w:rPr>
        <w:lastRenderedPageBreak/>
        <w:t>Similar as the SSB and PRACH adaptation cases</w:t>
      </w:r>
      <w:r w:rsidR="00D11D7A" w:rsidRPr="00B13AB2">
        <w:rPr>
          <w:sz w:val="22"/>
          <w:szCs w:val="22"/>
          <w:lang w:eastAsia="ja-JP"/>
        </w:rPr>
        <w:t>,</w:t>
      </w:r>
      <w:r w:rsidR="00D11D7A">
        <w:rPr>
          <w:bCs/>
          <w:sz w:val="22"/>
          <w:szCs w:val="22"/>
          <w:lang w:eastAsia="ja-JP"/>
        </w:rPr>
        <w:t xml:space="preserve"> </w:t>
      </w:r>
      <w:r>
        <w:rPr>
          <w:bCs/>
          <w:sz w:val="22"/>
          <w:szCs w:val="22"/>
          <w:lang w:eastAsia="ja-JP"/>
        </w:rPr>
        <w:t xml:space="preserve">paging adaptation </w:t>
      </w:r>
      <w:r w:rsidR="00816FDE">
        <w:rPr>
          <w:bCs/>
          <w:sz w:val="22"/>
          <w:szCs w:val="22"/>
          <w:lang w:eastAsia="ja-JP"/>
        </w:rPr>
        <w:t>also needs to be discussed</w:t>
      </w:r>
      <w:r w:rsidR="00D11D7A">
        <w:rPr>
          <w:bCs/>
          <w:sz w:val="22"/>
          <w:szCs w:val="22"/>
          <w:lang w:eastAsia="ja-JP"/>
        </w:rPr>
        <w:t xml:space="preserve"> based on single-carrier and multi-carrier cases, respectively.</w:t>
      </w:r>
    </w:p>
    <w:p w14:paraId="792968A9" w14:textId="77777777" w:rsidR="00D11D7A" w:rsidRPr="003B0FAF" w:rsidRDefault="00D11D7A" w:rsidP="00200862">
      <w:pPr>
        <w:pStyle w:val="1"/>
        <w:numPr>
          <w:ilvl w:val="0"/>
          <w:numId w:val="55"/>
        </w:numPr>
        <w:spacing w:after="120"/>
        <w:jc w:val="both"/>
        <w:rPr>
          <w:sz w:val="22"/>
          <w:szCs w:val="22"/>
        </w:rPr>
      </w:pPr>
      <w:r w:rsidRPr="003B0FAF">
        <w:rPr>
          <w:rFonts w:ascii="Times New Roman" w:hAnsi="Times New Roman"/>
          <w:sz w:val="22"/>
          <w:szCs w:val="22"/>
        </w:rPr>
        <w:t>Single-carrier case</w:t>
      </w:r>
    </w:p>
    <w:p w14:paraId="720BC127" w14:textId="62F85104" w:rsidR="00D11D7A" w:rsidRDefault="00D11D7A" w:rsidP="005D16CC">
      <w:pPr>
        <w:spacing w:after="120"/>
        <w:jc w:val="both"/>
        <w:rPr>
          <w:rFonts w:eastAsia="SimSun"/>
          <w:sz w:val="22"/>
          <w:szCs w:val="22"/>
        </w:rPr>
      </w:pPr>
      <w:r>
        <w:rPr>
          <w:rFonts w:hint="eastAsia"/>
          <w:bCs/>
          <w:sz w:val="22"/>
          <w:szCs w:val="22"/>
          <w:lang w:eastAsia="ja-JP"/>
        </w:rPr>
        <w:t>I</w:t>
      </w:r>
      <w:r>
        <w:rPr>
          <w:bCs/>
          <w:sz w:val="22"/>
          <w:szCs w:val="22"/>
          <w:lang w:eastAsia="ja-JP"/>
        </w:rPr>
        <w:t xml:space="preserve">n single-carrier case, </w:t>
      </w:r>
      <w:r w:rsidR="00EC1451">
        <w:rPr>
          <w:bCs/>
          <w:sz w:val="22"/>
          <w:szCs w:val="22"/>
          <w:lang w:eastAsia="ja-JP"/>
        </w:rPr>
        <w:t xml:space="preserve">legacy </w:t>
      </w:r>
      <w:r w:rsidR="00700634">
        <w:rPr>
          <w:bCs/>
          <w:sz w:val="22"/>
          <w:szCs w:val="22"/>
          <w:lang w:eastAsia="ja-JP"/>
        </w:rPr>
        <w:t>PFs/POs for</w:t>
      </w:r>
      <w:r>
        <w:rPr>
          <w:bCs/>
          <w:sz w:val="22"/>
          <w:szCs w:val="22"/>
          <w:lang w:eastAsia="ja-JP"/>
        </w:rPr>
        <w:t xml:space="preserve"> legacy</w:t>
      </w:r>
      <w:r w:rsidR="00EC1451">
        <w:rPr>
          <w:bCs/>
          <w:sz w:val="22"/>
          <w:szCs w:val="22"/>
          <w:lang w:eastAsia="ja-JP"/>
        </w:rPr>
        <w:t xml:space="preserve"> UEs</w:t>
      </w:r>
      <w:r>
        <w:rPr>
          <w:bCs/>
          <w:sz w:val="22"/>
          <w:szCs w:val="22"/>
          <w:lang w:eastAsia="ja-JP"/>
        </w:rPr>
        <w:t xml:space="preserve"> and </w:t>
      </w:r>
      <w:r w:rsidR="00EC1451">
        <w:rPr>
          <w:bCs/>
          <w:sz w:val="22"/>
          <w:szCs w:val="22"/>
          <w:lang w:eastAsia="ja-JP"/>
        </w:rPr>
        <w:t xml:space="preserve">additional PFs/POs for </w:t>
      </w:r>
      <w:r>
        <w:rPr>
          <w:bCs/>
          <w:sz w:val="22"/>
          <w:szCs w:val="22"/>
          <w:lang w:eastAsia="ja-JP"/>
        </w:rPr>
        <w:t>NES capable UEs</w:t>
      </w:r>
      <w:r w:rsidR="00700634">
        <w:rPr>
          <w:bCs/>
          <w:sz w:val="22"/>
          <w:szCs w:val="22"/>
          <w:lang w:eastAsia="ja-JP"/>
        </w:rPr>
        <w:t xml:space="preserve"> </w:t>
      </w:r>
      <w:r w:rsidR="00EC1451">
        <w:rPr>
          <w:bCs/>
          <w:sz w:val="22"/>
          <w:szCs w:val="22"/>
          <w:lang w:eastAsia="ja-JP"/>
        </w:rPr>
        <w:t>can</w:t>
      </w:r>
      <w:r w:rsidR="00700634">
        <w:rPr>
          <w:bCs/>
          <w:sz w:val="22"/>
          <w:szCs w:val="22"/>
          <w:lang w:eastAsia="ja-JP"/>
        </w:rPr>
        <w:t xml:space="preserve"> be </w:t>
      </w:r>
      <w:r w:rsidR="00D31265">
        <w:rPr>
          <w:bCs/>
          <w:sz w:val="22"/>
          <w:szCs w:val="22"/>
          <w:lang w:eastAsia="ja-JP"/>
        </w:rPr>
        <w:t>supported</w:t>
      </w:r>
      <w:r w:rsidR="00EC1451">
        <w:rPr>
          <w:bCs/>
          <w:sz w:val="22"/>
          <w:szCs w:val="22"/>
          <w:lang w:eastAsia="ja-JP"/>
        </w:rPr>
        <w:t xml:space="preserve"> to achieve network energy saving without impacting legacy UEs</w:t>
      </w:r>
      <w:r>
        <w:rPr>
          <w:bCs/>
          <w:sz w:val="22"/>
          <w:szCs w:val="22"/>
          <w:lang w:eastAsia="ja-JP"/>
        </w:rPr>
        <w:t xml:space="preserve">. </w:t>
      </w:r>
      <w:r w:rsidR="007C59F1" w:rsidRPr="00E238E0">
        <w:rPr>
          <w:rFonts w:eastAsia="SimSun"/>
          <w:sz w:val="22"/>
          <w:szCs w:val="22"/>
        </w:rPr>
        <w:t xml:space="preserve">Assuming the total </w:t>
      </w:r>
      <w:r w:rsidR="00A37223">
        <w:rPr>
          <w:rFonts w:eastAsia="SimSun"/>
          <w:sz w:val="22"/>
          <w:szCs w:val="22"/>
        </w:rPr>
        <w:t>number</w:t>
      </w:r>
      <w:r w:rsidR="007C59F1" w:rsidRPr="00E238E0">
        <w:rPr>
          <w:rFonts w:eastAsia="SimSun"/>
          <w:sz w:val="22"/>
          <w:szCs w:val="22"/>
        </w:rPr>
        <w:t xml:space="preserve"> of legacy UEs and NES UEs are not changed, the number of legacy PFs and legacy POs can be reduced. </w:t>
      </w:r>
    </w:p>
    <w:p w14:paraId="05A9955A" w14:textId="6DF43FF0" w:rsidR="005F2B41" w:rsidRPr="00841DE7" w:rsidRDefault="005F2B41" w:rsidP="00841DE7">
      <w:pPr>
        <w:spacing w:afterLines="50" w:after="156"/>
        <w:jc w:val="both"/>
        <w:rPr>
          <w:rFonts w:eastAsia="SimSun"/>
          <w:sz w:val="22"/>
          <w:szCs w:val="22"/>
        </w:rPr>
      </w:pPr>
      <w:r>
        <w:rPr>
          <w:rFonts w:eastAsia="SimSun"/>
          <w:sz w:val="22"/>
          <w:szCs w:val="22"/>
        </w:rPr>
        <w:t>If</w:t>
      </w:r>
      <w:r w:rsidRPr="00E238E0">
        <w:rPr>
          <w:rFonts w:eastAsia="SimSun"/>
          <w:sz w:val="22"/>
          <w:szCs w:val="22"/>
        </w:rPr>
        <w:t xml:space="preserve"> option 1</w:t>
      </w:r>
      <w:r>
        <w:rPr>
          <w:rFonts w:eastAsia="SimSun"/>
          <w:sz w:val="22"/>
          <w:szCs w:val="22"/>
        </w:rPr>
        <w:t xml:space="preserve"> is supported</w:t>
      </w:r>
      <w:r w:rsidRPr="00E238E0">
        <w:rPr>
          <w:rFonts w:eastAsia="SimSun"/>
          <w:sz w:val="22"/>
          <w:szCs w:val="22"/>
        </w:rPr>
        <w:t xml:space="preserve">, the PFs </w:t>
      </w:r>
      <w:r>
        <w:rPr>
          <w:rFonts w:eastAsia="SimSun"/>
          <w:sz w:val="22"/>
          <w:szCs w:val="22"/>
        </w:rPr>
        <w:t>for</w:t>
      </w:r>
      <w:r w:rsidRPr="00E238E0">
        <w:rPr>
          <w:rFonts w:eastAsia="SimSun"/>
          <w:sz w:val="22"/>
          <w:szCs w:val="22"/>
        </w:rPr>
        <w:t xml:space="preserve"> NES</w:t>
      </w:r>
      <w:r>
        <w:rPr>
          <w:rFonts w:eastAsia="SimSun"/>
          <w:sz w:val="22"/>
          <w:szCs w:val="22"/>
        </w:rPr>
        <w:t>-capable</w:t>
      </w:r>
      <w:r w:rsidRPr="00E238E0">
        <w:rPr>
          <w:rFonts w:eastAsia="SimSun"/>
          <w:sz w:val="22"/>
          <w:szCs w:val="22"/>
        </w:rPr>
        <w:t xml:space="preserve"> UE</w:t>
      </w:r>
      <w:r>
        <w:rPr>
          <w:rFonts w:eastAsia="SimSun"/>
          <w:sz w:val="22"/>
          <w:szCs w:val="22"/>
        </w:rPr>
        <w:t>s</w:t>
      </w:r>
      <w:r w:rsidRPr="00E238E0">
        <w:rPr>
          <w:rFonts w:eastAsia="SimSun"/>
          <w:sz w:val="22"/>
          <w:szCs w:val="22"/>
        </w:rPr>
        <w:t xml:space="preserve"> can be </w:t>
      </w:r>
      <w:r>
        <w:rPr>
          <w:rFonts w:eastAsia="SimSun"/>
          <w:sz w:val="22"/>
          <w:szCs w:val="22"/>
        </w:rPr>
        <w:t xml:space="preserve">located </w:t>
      </w:r>
      <w:r w:rsidRPr="00E238E0">
        <w:rPr>
          <w:rFonts w:eastAsia="SimSun"/>
          <w:sz w:val="22"/>
          <w:szCs w:val="22"/>
        </w:rPr>
        <w:t xml:space="preserve">close to the PFs </w:t>
      </w:r>
      <w:r>
        <w:rPr>
          <w:rFonts w:eastAsia="SimSun"/>
          <w:sz w:val="22"/>
          <w:szCs w:val="22"/>
        </w:rPr>
        <w:t>for</w:t>
      </w:r>
      <w:r w:rsidRPr="00E238E0">
        <w:rPr>
          <w:rFonts w:eastAsia="SimSun"/>
          <w:sz w:val="22"/>
          <w:szCs w:val="22"/>
        </w:rPr>
        <w:t xml:space="preserve"> legacy UEs. </w:t>
      </w:r>
      <w:r w:rsidR="0067009E">
        <w:rPr>
          <w:rFonts w:eastAsia="SimSun"/>
          <w:sz w:val="22"/>
          <w:szCs w:val="22"/>
        </w:rPr>
        <w:t>A</w:t>
      </w:r>
      <w:r w:rsidRPr="00E238E0">
        <w:rPr>
          <w:rFonts w:eastAsia="SimSun"/>
          <w:sz w:val="22"/>
          <w:szCs w:val="22"/>
        </w:rPr>
        <w:t xml:space="preserve">n example </w:t>
      </w:r>
      <w:r w:rsidR="0067009E">
        <w:rPr>
          <w:rFonts w:eastAsia="SimSun"/>
          <w:sz w:val="22"/>
          <w:szCs w:val="22"/>
        </w:rPr>
        <w:t xml:space="preserve">is shown </w:t>
      </w:r>
      <w:r w:rsidRPr="00E238E0">
        <w:rPr>
          <w:rFonts w:eastAsia="SimSun"/>
          <w:sz w:val="22"/>
          <w:szCs w:val="22"/>
        </w:rPr>
        <w:t xml:space="preserve">in Figure </w:t>
      </w:r>
      <w:r w:rsidR="00680B3C">
        <w:rPr>
          <w:rFonts w:eastAsia="SimSun"/>
          <w:sz w:val="22"/>
          <w:szCs w:val="22"/>
        </w:rPr>
        <w:t>8</w:t>
      </w:r>
      <w:r w:rsidR="0067009E">
        <w:rPr>
          <w:rFonts w:eastAsia="SimSun"/>
          <w:sz w:val="22"/>
          <w:szCs w:val="22"/>
        </w:rPr>
        <w:t xml:space="preserve">. In this example, </w:t>
      </w:r>
      <w:r w:rsidR="000E38C4">
        <w:rPr>
          <w:rFonts w:eastAsia="SimSun"/>
          <w:sz w:val="22"/>
          <w:szCs w:val="22"/>
        </w:rPr>
        <w:t xml:space="preserve">the number of PFs </w:t>
      </w:r>
      <w:r w:rsidRPr="00E238E0">
        <w:rPr>
          <w:rFonts w:eastAsia="SimSun"/>
          <w:sz w:val="22"/>
          <w:szCs w:val="22"/>
        </w:rPr>
        <w:t xml:space="preserve">is reduced to </w:t>
      </w:r>
      <w:r w:rsidR="000E38C4">
        <w:rPr>
          <w:rFonts w:eastAsia="SimSun"/>
          <w:sz w:val="22"/>
          <w:szCs w:val="22"/>
        </w:rPr>
        <w:t>2</w:t>
      </w:r>
      <w:r w:rsidRPr="00E238E0">
        <w:rPr>
          <w:rFonts w:eastAsia="SimSun"/>
          <w:sz w:val="22"/>
          <w:szCs w:val="22"/>
        </w:rPr>
        <w:t xml:space="preserve"> for the legacy UEs and the </w:t>
      </w:r>
      <w:r w:rsidR="000E38C4">
        <w:rPr>
          <w:rFonts w:eastAsia="SimSun"/>
          <w:sz w:val="22"/>
          <w:szCs w:val="22"/>
        </w:rPr>
        <w:t xml:space="preserve">two additional </w:t>
      </w:r>
      <w:r w:rsidRPr="00E238E0">
        <w:rPr>
          <w:rFonts w:eastAsia="SimSun"/>
          <w:sz w:val="22"/>
          <w:szCs w:val="22"/>
        </w:rPr>
        <w:t xml:space="preserve">PFs </w:t>
      </w:r>
      <w:r w:rsidR="003E57DD">
        <w:rPr>
          <w:rFonts w:eastAsia="SimSun"/>
          <w:sz w:val="22"/>
          <w:szCs w:val="22"/>
        </w:rPr>
        <w:t>for</w:t>
      </w:r>
      <w:r w:rsidRPr="00E238E0">
        <w:rPr>
          <w:rFonts w:eastAsia="SimSun"/>
          <w:sz w:val="22"/>
          <w:szCs w:val="22"/>
        </w:rPr>
        <w:t xml:space="preserve"> NES</w:t>
      </w:r>
      <w:r w:rsidR="003E57DD">
        <w:rPr>
          <w:rFonts w:eastAsia="SimSun"/>
          <w:sz w:val="22"/>
          <w:szCs w:val="22"/>
        </w:rPr>
        <w:t>-capable</w:t>
      </w:r>
      <w:r w:rsidRPr="00E238E0">
        <w:rPr>
          <w:rFonts w:eastAsia="SimSun"/>
          <w:sz w:val="22"/>
          <w:szCs w:val="22"/>
        </w:rPr>
        <w:t xml:space="preserve"> UEs are </w:t>
      </w:r>
      <w:r w:rsidR="00217C3F">
        <w:rPr>
          <w:rFonts w:eastAsia="SimSun"/>
          <w:sz w:val="22"/>
          <w:szCs w:val="22"/>
        </w:rPr>
        <w:t xml:space="preserve">located </w:t>
      </w:r>
      <w:r w:rsidRPr="00E238E0">
        <w:rPr>
          <w:rFonts w:eastAsia="SimSun"/>
          <w:sz w:val="22"/>
          <w:szCs w:val="22"/>
        </w:rPr>
        <w:t xml:space="preserve">next to the legacy PFs. </w:t>
      </w:r>
    </w:p>
    <w:p w14:paraId="7F9E397C" w14:textId="2EBB597C" w:rsidR="00841DE7" w:rsidRPr="00E238E0" w:rsidRDefault="00841DE7" w:rsidP="005F2B41">
      <w:pPr>
        <w:spacing w:afterLines="50" w:after="156"/>
        <w:jc w:val="center"/>
        <w:rPr>
          <w:rFonts w:eastAsia="DengXian"/>
          <w:sz w:val="22"/>
          <w:szCs w:val="22"/>
        </w:rPr>
      </w:pPr>
      <w:r>
        <w:rPr>
          <w:rFonts w:eastAsia="DengXian"/>
          <w:noProof/>
          <w:sz w:val="22"/>
          <w:szCs w:val="22"/>
        </w:rPr>
        <w:drawing>
          <wp:inline distT="0" distB="0" distL="0" distR="0" wp14:anchorId="6464A550" wp14:editId="723A866E">
            <wp:extent cx="5129448" cy="1367640"/>
            <wp:effectExtent l="0" t="0" r="0" b="4445"/>
            <wp:docPr id="1" name="図 1"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ィカル ユーザー インターフェイス, アプリケーション, Teams&#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29448" cy="1367640"/>
                    </a:xfrm>
                    <a:prstGeom prst="rect">
                      <a:avLst/>
                    </a:prstGeom>
                  </pic:spPr>
                </pic:pic>
              </a:graphicData>
            </a:graphic>
          </wp:inline>
        </w:drawing>
      </w:r>
    </w:p>
    <w:p w14:paraId="55D3621B" w14:textId="5DB887D9" w:rsidR="005F2B41" w:rsidRPr="00E238E0" w:rsidRDefault="005F2B41" w:rsidP="005F2B41">
      <w:pPr>
        <w:spacing w:afterLines="50" w:after="156"/>
        <w:jc w:val="center"/>
        <w:rPr>
          <w:rFonts w:eastAsia="DengXian"/>
          <w:sz w:val="22"/>
          <w:szCs w:val="22"/>
        </w:rPr>
      </w:pPr>
      <w:r w:rsidRPr="00E238E0">
        <w:rPr>
          <w:rFonts w:eastAsia="DengXian"/>
          <w:sz w:val="22"/>
          <w:szCs w:val="22"/>
        </w:rPr>
        <w:t xml:space="preserve">Figure </w:t>
      </w:r>
      <w:r w:rsidR="00680B3C">
        <w:rPr>
          <w:rFonts w:eastAsia="DengXian"/>
          <w:sz w:val="22"/>
          <w:szCs w:val="22"/>
        </w:rPr>
        <w:t xml:space="preserve">8. </w:t>
      </w:r>
      <w:r w:rsidR="00E862FE">
        <w:rPr>
          <w:rFonts w:eastAsia="DengXian"/>
          <w:sz w:val="22"/>
          <w:szCs w:val="22"/>
        </w:rPr>
        <w:t xml:space="preserve">An example of </w:t>
      </w:r>
      <w:r w:rsidR="00F07A09">
        <w:rPr>
          <w:rFonts w:eastAsia="DengXian"/>
          <w:sz w:val="22"/>
          <w:szCs w:val="22"/>
        </w:rPr>
        <w:t>c</w:t>
      </w:r>
      <w:r w:rsidR="00E862FE">
        <w:rPr>
          <w:rFonts w:eastAsia="DengXian"/>
          <w:sz w:val="22"/>
          <w:szCs w:val="22"/>
        </w:rPr>
        <w:t xml:space="preserve">onfining </w:t>
      </w:r>
      <w:r w:rsidR="00F07A09">
        <w:rPr>
          <w:rFonts w:eastAsia="DengXian"/>
          <w:sz w:val="22"/>
          <w:szCs w:val="22"/>
        </w:rPr>
        <w:t xml:space="preserve">the </w:t>
      </w:r>
      <w:r w:rsidR="00E862FE">
        <w:rPr>
          <w:rFonts w:eastAsia="DengXian"/>
          <w:sz w:val="22"/>
          <w:szCs w:val="22"/>
        </w:rPr>
        <w:t xml:space="preserve">PFs for NES-capable UEs </w:t>
      </w:r>
      <w:r w:rsidR="002F3D6F">
        <w:rPr>
          <w:rFonts w:eastAsia="DengXian"/>
          <w:sz w:val="22"/>
          <w:szCs w:val="22"/>
        </w:rPr>
        <w:t xml:space="preserve">to be </w:t>
      </w:r>
      <w:r w:rsidR="00E862FE">
        <w:rPr>
          <w:rFonts w:eastAsia="DengXian"/>
          <w:sz w:val="22"/>
          <w:szCs w:val="22"/>
        </w:rPr>
        <w:t xml:space="preserve">close to </w:t>
      </w:r>
      <w:r w:rsidR="00F07A09">
        <w:rPr>
          <w:rFonts w:eastAsia="DengXian"/>
          <w:sz w:val="22"/>
          <w:szCs w:val="22"/>
        </w:rPr>
        <w:t>the PFs for legacy UEs</w:t>
      </w:r>
    </w:p>
    <w:p w14:paraId="01AA3FB7" w14:textId="12B252B8" w:rsidR="005F2B41" w:rsidRPr="00841DE7" w:rsidRDefault="003E57DD" w:rsidP="00841DE7">
      <w:pPr>
        <w:spacing w:afterLines="50" w:after="156"/>
        <w:jc w:val="both"/>
        <w:rPr>
          <w:rFonts w:eastAsia="DengXian"/>
          <w:sz w:val="22"/>
          <w:szCs w:val="22"/>
        </w:rPr>
      </w:pPr>
      <w:r>
        <w:rPr>
          <w:rFonts w:eastAsia="SimSun"/>
          <w:sz w:val="22"/>
          <w:szCs w:val="22"/>
        </w:rPr>
        <w:t>If</w:t>
      </w:r>
      <w:r w:rsidRPr="00E238E0">
        <w:rPr>
          <w:rFonts w:eastAsia="SimSun"/>
          <w:sz w:val="22"/>
          <w:szCs w:val="22"/>
        </w:rPr>
        <w:t xml:space="preserve"> option </w:t>
      </w:r>
      <w:r w:rsidR="00217C3F">
        <w:rPr>
          <w:rFonts w:eastAsia="SimSun"/>
          <w:sz w:val="22"/>
          <w:szCs w:val="22"/>
        </w:rPr>
        <w:t xml:space="preserve">2 </w:t>
      </w:r>
      <w:r>
        <w:rPr>
          <w:rFonts w:eastAsia="SimSun"/>
          <w:sz w:val="22"/>
          <w:szCs w:val="22"/>
        </w:rPr>
        <w:t>is supported</w:t>
      </w:r>
      <w:r w:rsidRPr="00E238E0">
        <w:rPr>
          <w:rFonts w:eastAsia="SimSun"/>
          <w:sz w:val="22"/>
          <w:szCs w:val="22"/>
        </w:rPr>
        <w:t xml:space="preserve">, </w:t>
      </w:r>
      <w:r w:rsidR="00AD7E16">
        <w:rPr>
          <w:rFonts w:eastAsia="SimSun"/>
          <w:sz w:val="22"/>
          <w:szCs w:val="22"/>
        </w:rPr>
        <w:t xml:space="preserve">the number of POs included in a PF </w:t>
      </w:r>
      <w:r w:rsidR="00717F8B">
        <w:rPr>
          <w:rFonts w:eastAsia="SimSun"/>
          <w:sz w:val="22"/>
          <w:szCs w:val="22"/>
        </w:rPr>
        <w:t xml:space="preserve">is increased to accommodate </w:t>
      </w:r>
      <w:r w:rsidR="007268D2">
        <w:rPr>
          <w:rFonts w:eastAsia="SimSun"/>
          <w:sz w:val="22"/>
          <w:szCs w:val="22"/>
        </w:rPr>
        <w:t xml:space="preserve">both </w:t>
      </w:r>
      <w:r w:rsidR="00717F8B">
        <w:rPr>
          <w:rFonts w:eastAsia="SimSun"/>
          <w:sz w:val="22"/>
          <w:szCs w:val="22"/>
        </w:rPr>
        <w:t xml:space="preserve">legacy UEs and NES-capable UEs. Moreover, </w:t>
      </w:r>
      <w:r w:rsidR="005F2B41" w:rsidRPr="00E238E0">
        <w:rPr>
          <w:rFonts w:eastAsia="SimSun"/>
          <w:sz w:val="22"/>
          <w:szCs w:val="22"/>
        </w:rPr>
        <w:t xml:space="preserve">the POs </w:t>
      </w:r>
      <w:r w:rsidR="00717F8B">
        <w:rPr>
          <w:rFonts w:eastAsia="SimSun"/>
          <w:sz w:val="22"/>
          <w:szCs w:val="22"/>
        </w:rPr>
        <w:t>for</w:t>
      </w:r>
      <w:r w:rsidR="005F2B41" w:rsidRPr="00E238E0">
        <w:rPr>
          <w:rFonts w:eastAsia="SimSun"/>
          <w:sz w:val="22"/>
          <w:szCs w:val="22"/>
        </w:rPr>
        <w:t xml:space="preserve"> NES</w:t>
      </w:r>
      <w:r w:rsidR="00717F8B">
        <w:rPr>
          <w:rFonts w:eastAsia="SimSun"/>
          <w:sz w:val="22"/>
          <w:szCs w:val="22"/>
        </w:rPr>
        <w:t>-capable</w:t>
      </w:r>
      <w:r w:rsidR="005F2B41" w:rsidRPr="00E238E0">
        <w:rPr>
          <w:rFonts w:eastAsia="SimSun"/>
          <w:sz w:val="22"/>
          <w:szCs w:val="22"/>
        </w:rPr>
        <w:t xml:space="preserve"> UEs </w:t>
      </w:r>
      <w:r w:rsidR="00717F8B">
        <w:rPr>
          <w:rFonts w:eastAsia="SimSun"/>
          <w:sz w:val="22"/>
          <w:szCs w:val="22"/>
        </w:rPr>
        <w:t>within a PF is</w:t>
      </w:r>
      <w:r w:rsidR="005F2B41" w:rsidRPr="00E238E0">
        <w:rPr>
          <w:rFonts w:eastAsia="SimSun"/>
          <w:sz w:val="22"/>
          <w:szCs w:val="22"/>
        </w:rPr>
        <w:t xml:space="preserve"> </w:t>
      </w:r>
      <w:r w:rsidR="00717F8B">
        <w:rPr>
          <w:rFonts w:eastAsia="SimSun"/>
          <w:sz w:val="22"/>
          <w:szCs w:val="22"/>
        </w:rPr>
        <w:t xml:space="preserve">located </w:t>
      </w:r>
      <w:r w:rsidR="005F2B41" w:rsidRPr="00E238E0">
        <w:rPr>
          <w:rFonts w:eastAsia="SimSun"/>
          <w:sz w:val="22"/>
          <w:szCs w:val="22"/>
        </w:rPr>
        <w:t>clos</w:t>
      </w:r>
      <w:r w:rsidR="00717F8B">
        <w:rPr>
          <w:rFonts w:eastAsia="SimSun"/>
          <w:sz w:val="22"/>
          <w:szCs w:val="22"/>
        </w:rPr>
        <w:t>ely</w:t>
      </w:r>
      <w:r w:rsidR="005F2B41" w:rsidRPr="00E238E0">
        <w:rPr>
          <w:rFonts w:eastAsia="SimSun"/>
          <w:sz w:val="22"/>
          <w:szCs w:val="22"/>
        </w:rPr>
        <w:t xml:space="preserve"> to the legacy POs</w:t>
      </w:r>
      <w:r w:rsidR="00217C3F">
        <w:rPr>
          <w:rFonts w:eastAsia="SimSun"/>
          <w:sz w:val="22"/>
          <w:szCs w:val="22"/>
        </w:rPr>
        <w:t>,</w:t>
      </w:r>
      <w:r w:rsidR="00217C3F" w:rsidRPr="00E238E0">
        <w:rPr>
          <w:rFonts w:eastAsia="SimSun"/>
          <w:sz w:val="22"/>
          <w:szCs w:val="22"/>
        </w:rPr>
        <w:t xml:space="preserve"> </w:t>
      </w:r>
      <w:r w:rsidR="007268D2">
        <w:rPr>
          <w:rFonts w:eastAsia="SimSun"/>
          <w:sz w:val="22"/>
          <w:szCs w:val="22"/>
        </w:rPr>
        <w:t xml:space="preserve">as shown in </w:t>
      </w:r>
      <w:r w:rsidR="005F2B41" w:rsidRPr="00E238E0">
        <w:rPr>
          <w:rFonts w:eastAsia="SimSun"/>
          <w:sz w:val="22"/>
          <w:szCs w:val="22"/>
        </w:rPr>
        <w:t xml:space="preserve">Figure </w:t>
      </w:r>
      <w:r w:rsidR="0063076F">
        <w:rPr>
          <w:rFonts w:eastAsia="SimSun"/>
          <w:sz w:val="22"/>
          <w:szCs w:val="22"/>
        </w:rPr>
        <w:t>9</w:t>
      </w:r>
      <w:r w:rsidR="005F2B41" w:rsidRPr="00E238E0">
        <w:rPr>
          <w:rFonts w:eastAsia="SimSun"/>
          <w:sz w:val="22"/>
          <w:szCs w:val="22"/>
        </w:rPr>
        <w:t>.</w:t>
      </w:r>
    </w:p>
    <w:p w14:paraId="63F2BE36" w14:textId="00F822B0" w:rsidR="00841DE7" w:rsidRPr="00E238E0" w:rsidRDefault="00841DE7" w:rsidP="005F2B41">
      <w:pPr>
        <w:spacing w:afterLines="50" w:after="156"/>
        <w:jc w:val="center"/>
        <w:rPr>
          <w:sz w:val="22"/>
          <w:szCs w:val="22"/>
        </w:rPr>
      </w:pPr>
      <w:r>
        <w:rPr>
          <w:noProof/>
          <w:sz w:val="22"/>
          <w:szCs w:val="22"/>
        </w:rPr>
        <w:drawing>
          <wp:inline distT="0" distB="0" distL="0" distR="0" wp14:anchorId="4A575F2D" wp14:editId="6763943B">
            <wp:extent cx="5061141" cy="1367280"/>
            <wp:effectExtent l="0" t="0" r="6350" b="4445"/>
            <wp:docPr id="6" name="図 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ィカル ユーザー インターフェイス&#10;&#10;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61141" cy="1367280"/>
                    </a:xfrm>
                    <a:prstGeom prst="rect">
                      <a:avLst/>
                    </a:prstGeom>
                  </pic:spPr>
                </pic:pic>
              </a:graphicData>
            </a:graphic>
          </wp:inline>
        </w:drawing>
      </w:r>
    </w:p>
    <w:p w14:paraId="2B8F5084" w14:textId="09AF4413" w:rsidR="00F07A09" w:rsidRPr="00E238E0" w:rsidRDefault="00F07A09" w:rsidP="00F07A09">
      <w:pPr>
        <w:spacing w:afterLines="50" w:after="156"/>
        <w:jc w:val="center"/>
        <w:rPr>
          <w:rFonts w:eastAsia="DengXian"/>
          <w:sz w:val="22"/>
          <w:szCs w:val="22"/>
        </w:rPr>
      </w:pPr>
      <w:r w:rsidRPr="00E238E0">
        <w:rPr>
          <w:rFonts w:eastAsia="DengXian"/>
          <w:sz w:val="22"/>
          <w:szCs w:val="22"/>
        </w:rPr>
        <w:t xml:space="preserve">Figure </w:t>
      </w:r>
      <w:r>
        <w:rPr>
          <w:rFonts w:eastAsia="DengXian"/>
          <w:sz w:val="22"/>
          <w:szCs w:val="22"/>
        </w:rPr>
        <w:t xml:space="preserve">9. An example of confining the POs for NES-capable UEs </w:t>
      </w:r>
      <w:r w:rsidR="002F3D6F">
        <w:rPr>
          <w:rFonts w:eastAsia="DengXian"/>
          <w:sz w:val="22"/>
          <w:szCs w:val="22"/>
        </w:rPr>
        <w:t xml:space="preserve">to be </w:t>
      </w:r>
      <w:r>
        <w:rPr>
          <w:rFonts w:eastAsia="DengXian"/>
          <w:sz w:val="22"/>
          <w:szCs w:val="22"/>
        </w:rPr>
        <w:t>close to the POs for legacy UEs</w:t>
      </w:r>
    </w:p>
    <w:p w14:paraId="47FDF299" w14:textId="77777777" w:rsidR="00D11D7A" w:rsidRPr="003B0FAF" w:rsidRDefault="00D11D7A" w:rsidP="00722675">
      <w:pPr>
        <w:pStyle w:val="1"/>
        <w:numPr>
          <w:ilvl w:val="0"/>
          <w:numId w:val="3"/>
        </w:numPr>
        <w:spacing w:after="120"/>
        <w:jc w:val="both"/>
        <w:rPr>
          <w:sz w:val="22"/>
          <w:szCs w:val="22"/>
        </w:rPr>
      </w:pPr>
      <w:r w:rsidRPr="003B0FAF">
        <w:rPr>
          <w:rFonts w:ascii="Times New Roman" w:hAnsi="Times New Roman"/>
          <w:sz w:val="22"/>
          <w:szCs w:val="22"/>
        </w:rPr>
        <w:t>Multi-carrier case</w:t>
      </w:r>
    </w:p>
    <w:p w14:paraId="4E798B32" w14:textId="6FAFAF7B" w:rsidR="00817812" w:rsidRPr="00841DE7" w:rsidRDefault="00D11D7A" w:rsidP="00D11D7A">
      <w:pPr>
        <w:spacing w:after="120"/>
        <w:jc w:val="both"/>
        <w:rPr>
          <w:rFonts w:hint="eastAsia"/>
          <w:bCs/>
          <w:sz w:val="22"/>
          <w:szCs w:val="22"/>
          <w:lang w:eastAsia="ja-JP"/>
        </w:rPr>
      </w:pPr>
      <w:r>
        <w:rPr>
          <w:bCs/>
          <w:sz w:val="22"/>
          <w:szCs w:val="22"/>
          <w:lang w:eastAsia="ja-JP"/>
        </w:rPr>
        <w:t>In multi-carrier case</w:t>
      </w:r>
      <w:r w:rsidRPr="00C97354">
        <w:rPr>
          <w:bCs/>
          <w:sz w:val="22"/>
          <w:szCs w:val="22"/>
          <w:lang w:eastAsia="ja-JP"/>
        </w:rPr>
        <w:t>,</w:t>
      </w:r>
      <w:r>
        <w:rPr>
          <w:bCs/>
          <w:sz w:val="22"/>
          <w:szCs w:val="22"/>
          <w:lang w:eastAsia="ja-JP"/>
        </w:rPr>
        <w:t xml:space="preserve"> </w:t>
      </w:r>
      <w:r w:rsidR="00941F7C">
        <w:rPr>
          <w:bCs/>
          <w:sz w:val="22"/>
          <w:szCs w:val="22"/>
          <w:lang w:eastAsia="ja-JP"/>
        </w:rPr>
        <w:t>as</w:t>
      </w:r>
      <w:r>
        <w:rPr>
          <w:bCs/>
          <w:sz w:val="22"/>
          <w:szCs w:val="22"/>
          <w:lang w:eastAsia="ja-JP"/>
        </w:rPr>
        <w:t xml:space="preserve"> the cell </w:t>
      </w:r>
      <w:r w:rsidR="00857242">
        <w:rPr>
          <w:bCs/>
          <w:sz w:val="22"/>
          <w:szCs w:val="22"/>
          <w:lang w:eastAsia="ja-JP"/>
        </w:rPr>
        <w:t xml:space="preserve">applying paging adaptation </w:t>
      </w:r>
      <w:r>
        <w:rPr>
          <w:bCs/>
          <w:sz w:val="22"/>
          <w:szCs w:val="22"/>
          <w:lang w:eastAsia="ja-JP"/>
        </w:rPr>
        <w:t>only support NES</w:t>
      </w:r>
      <w:r w:rsidR="00857242">
        <w:rPr>
          <w:bCs/>
          <w:sz w:val="22"/>
          <w:szCs w:val="22"/>
          <w:lang w:eastAsia="ja-JP"/>
        </w:rPr>
        <w:t>-</w:t>
      </w:r>
      <w:r>
        <w:rPr>
          <w:bCs/>
          <w:sz w:val="22"/>
          <w:szCs w:val="22"/>
          <w:lang w:eastAsia="ja-JP"/>
        </w:rPr>
        <w:t>capable UEs,</w:t>
      </w:r>
      <w:r w:rsidR="00D569EB">
        <w:rPr>
          <w:bCs/>
          <w:sz w:val="22"/>
          <w:szCs w:val="22"/>
          <w:lang w:eastAsia="ja-JP"/>
        </w:rPr>
        <w:t xml:space="preserve"> </w:t>
      </w:r>
      <w:r w:rsidR="00A83B3B">
        <w:rPr>
          <w:bCs/>
          <w:sz w:val="22"/>
          <w:szCs w:val="22"/>
          <w:lang w:eastAsia="ja-JP"/>
        </w:rPr>
        <w:t>more confined</w:t>
      </w:r>
      <w:r w:rsidR="00195BC1">
        <w:rPr>
          <w:bCs/>
          <w:sz w:val="22"/>
          <w:szCs w:val="22"/>
          <w:lang w:eastAsia="ja-JP"/>
        </w:rPr>
        <w:t xml:space="preserve"> </w:t>
      </w:r>
      <w:r w:rsidR="00E81220">
        <w:rPr>
          <w:bCs/>
          <w:sz w:val="22"/>
          <w:szCs w:val="22"/>
          <w:lang w:eastAsia="ja-JP"/>
        </w:rPr>
        <w:t>PF/PO</w:t>
      </w:r>
      <w:r w:rsidR="00A83B3B">
        <w:rPr>
          <w:bCs/>
          <w:sz w:val="22"/>
          <w:szCs w:val="22"/>
          <w:lang w:eastAsia="ja-JP"/>
        </w:rPr>
        <w:t xml:space="preserve"> in time domain with option 1</w:t>
      </w:r>
      <w:r w:rsidR="005401D3">
        <w:rPr>
          <w:bCs/>
          <w:sz w:val="22"/>
          <w:szCs w:val="22"/>
          <w:lang w:eastAsia="ja-JP"/>
        </w:rPr>
        <w:t xml:space="preserve"> (as shown in Figure </w:t>
      </w:r>
      <w:r w:rsidR="008C6328">
        <w:rPr>
          <w:bCs/>
          <w:sz w:val="22"/>
          <w:szCs w:val="22"/>
          <w:lang w:eastAsia="ja-JP"/>
        </w:rPr>
        <w:t>10</w:t>
      </w:r>
      <w:r w:rsidR="005401D3">
        <w:rPr>
          <w:bCs/>
          <w:sz w:val="22"/>
          <w:szCs w:val="22"/>
          <w:lang w:eastAsia="ja-JP"/>
        </w:rPr>
        <w:t>)</w:t>
      </w:r>
      <w:r w:rsidR="00A83B3B">
        <w:rPr>
          <w:bCs/>
          <w:sz w:val="22"/>
          <w:szCs w:val="22"/>
          <w:lang w:eastAsia="ja-JP"/>
        </w:rPr>
        <w:t xml:space="preserve"> and option 2</w:t>
      </w:r>
      <w:r w:rsidR="005401D3">
        <w:rPr>
          <w:bCs/>
          <w:sz w:val="22"/>
          <w:szCs w:val="22"/>
          <w:lang w:eastAsia="ja-JP"/>
        </w:rPr>
        <w:t xml:space="preserve"> (as shown in Figure</w:t>
      </w:r>
      <w:r w:rsidR="008C6328">
        <w:rPr>
          <w:bCs/>
          <w:sz w:val="22"/>
          <w:szCs w:val="22"/>
          <w:lang w:eastAsia="ja-JP"/>
        </w:rPr>
        <w:t>11</w:t>
      </w:r>
      <w:r w:rsidR="005401D3">
        <w:rPr>
          <w:bCs/>
          <w:sz w:val="22"/>
          <w:szCs w:val="22"/>
          <w:lang w:eastAsia="ja-JP"/>
        </w:rPr>
        <w:t>)</w:t>
      </w:r>
      <w:r w:rsidR="00195BC1">
        <w:rPr>
          <w:bCs/>
          <w:sz w:val="22"/>
          <w:szCs w:val="22"/>
          <w:lang w:eastAsia="ja-JP"/>
        </w:rPr>
        <w:t xml:space="preserve"> can be </w:t>
      </w:r>
      <w:r w:rsidR="00A83B3B">
        <w:rPr>
          <w:bCs/>
          <w:sz w:val="22"/>
          <w:szCs w:val="22"/>
          <w:lang w:eastAsia="ja-JP"/>
        </w:rPr>
        <w:t>achiev</w:t>
      </w:r>
      <w:r w:rsidR="009E3DC7">
        <w:rPr>
          <w:bCs/>
          <w:sz w:val="22"/>
          <w:szCs w:val="22"/>
          <w:lang w:eastAsia="ja-JP"/>
        </w:rPr>
        <w:t>ed</w:t>
      </w:r>
      <w:r w:rsidRPr="00372E4C">
        <w:rPr>
          <w:bCs/>
          <w:sz w:val="22"/>
          <w:szCs w:val="22"/>
          <w:lang w:eastAsia="ja-JP"/>
        </w:rPr>
        <w:t>.</w:t>
      </w:r>
    </w:p>
    <w:p w14:paraId="1E9631A8" w14:textId="0EDCC7A4" w:rsidR="00841DE7" w:rsidRDefault="00841DE7" w:rsidP="00D11D7A">
      <w:pPr>
        <w:spacing w:after="120"/>
        <w:jc w:val="both"/>
        <w:rPr>
          <w:rFonts w:eastAsiaTheme="minorEastAsia" w:hint="eastAsia"/>
          <w:bCs/>
          <w:sz w:val="22"/>
          <w:szCs w:val="22"/>
          <w:lang w:eastAsia="zh-CN"/>
        </w:rPr>
      </w:pPr>
      <w:r>
        <w:rPr>
          <w:rFonts w:eastAsiaTheme="minorEastAsia" w:hint="eastAsia"/>
          <w:bCs/>
          <w:noProof/>
          <w:sz w:val="22"/>
          <w:szCs w:val="22"/>
          <w:lang w:eastAsia="zh-CN"/>
        </w:rPr>
        <w:drawing>
          <wp:inline distT="0" distB="0" distL="0" distR="0" wp14:anchorId="46E38C5D" wp14:editId="192CD13B">
            <wp:extent cx="5096370" cy="1367280"/>
            <wp:effectExtent l="0" t="0" r="9525" b="4445"/>
            <wp:docPr id="9" name="図 9" descr="モニター画面に映る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モニター画面に映る文字&#10;&#10;中程度の精度で自動的に生成された説明"/>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96370" cy="1367280"/>
                    </a:xfrm>
                    <a:prstGeom prst="rect">
                      <a:avLst/>
                    </a:prstGeom>
                  </pic:spPr>
                </pic:pic>
              </a:graphicData>
            </a:graphic>
          </wp:inline>
        </w:drawing>
      </w:r>
    </w:p>
    <w:p w14:paraId="2837D8A7" w14:textId="43B046A6" w:rsidR="00817812" w:rsidRPr="00E238E0" w:rsidRDefault="00817812" w:rsidP="00817812">
      <w:pPr>
        <w:spacing w:afterLines="50" w:after="156"/>
        <w:jc w:val="center"/>
        <w:rPr>
          <w:rFonts w:eastAsia="DengXian"/>
          <w:sz w:val="22"/>
          <w:szCs w:val="22"/>
        </w:rPr>
      </w:pPr>
      <w:r w:rsidRPr="00E238E0">
        <w:rPr>
          <w:rFonts w:eastAsia="DengXian"/>
          <w:sz w:val="22"/>
          <w:szCs w:val="22"/>
        </w:rPr>
        <w:t xml:space="preserve">Figure </w:t>
      </w:r>
      <w:r>
        <w:rPr>
          <w:rFonts w:eastAsia="DengXian"/>
          <w:sz w:val="22"/>
          <w:szCs w:val="22"/>
        </w:rPr>
        <w:t xml:space="preserve">10. An example of confining the PFs for NES-capable UEs </w:t>
      </w:r>
    </w:p>
    <w:p w14:paraId="761A119C" w14:textId="111A476E" w:rsidR="00817812" w:rsidRDefault="00817812" w:rsidP="00D11D7A">
      <w:pPr>
        <w:spacing w:after="120"/>
        <w:jc w:val="both"/>
        <w:rPr>
          <w:rFonts w:eastAsiaTheme="minorEastAsia"/>
          <w:bCs/>
          <w:sz w:val="22"/>
          <w:szCs w:val="22"/>
          <w:lang w:eastAsia="zh-CN"/>
        </w:rPr>
      </w:pPr>
    </w:p>
    <w:p w14:paraId="14596714" w14:textId="174C81CB" w:rsidR="00841DE7" w:rsidRDefault="00841DE7" w:rsidP="00D11D7A">
      <w:pPr>
        <w:spacing w:after="120"/>
        <w:jc w:val="both"/>
        <w:rPr>
          <w:rFonts w:eastAsiaTheme="minorEastAsia" w:hint="eastAsia"/>
          <w:bCs/>
          <w:sz w:val="22"/>
          <w:szCs w:val="22"/>
          <w:lang w:eastAsia="zh-CN"/>
        </w:rPr>
      </w:pPr>
      <w:r>
        <w:rPr>
          <w:rFonts w:eastAsiaTheme="minorEastAsia" w:hint="eastAsia"/>
          <w:bCs/>
          <w:noProof/>
          <w:sz w:val="22"/>
          <w:szCs w:val="22"/>
          <w:lang w:eastAsia="zh-CN"/>
        </w:rPr>
        <w:lastRenderedPageBreak/>
        <w:drawing>
          <wp:inline distT="0" distB="0" distL="0" distR="0" wp14:anchorId="6D1C16F8" wp14:editId="38F48F5E">
            <wp:extent cx="5096370" cy="1367280"/>
            <wp:effectExtent l="0" t="0" r="9525" b="4445"/>
            <wp:docPr id="11" name="図 11"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ィカル ユーザー インターフェイス, アプリケーション&#10;&#10;自動的に生成された説明"/>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96370" cy="1367280"/>
                    </a:xfrm>
                    <a:prstGeom prst="rect">
                      <a:avLst/>
                    </a:prstGeom>
                  </pic:spPr>
                </pic:pic>
              </a:graphicData>
            </a:graphic>
          </wp:inline>
        </w:drawing>
      </w:r>
    </w:p>
    <w:p w14:paraId="26E03FCB" w14:textId="5DA8B5CD" w:rsidR="00817812" w:rsidRPr="00E238E0" w:rsidRDefault="00817812" w:rsidP="00817812">
      <w:pPr>
        <w:spacing w:afterLines="50" w:after="156"/>
        <w:jc w:val="center"/>
        <w:rPr>
          <w:rFonts w:eastAsia="DengXian"/>
          <w:sz w:val="22"/>
          <w:szCs w:val="22"/>
        </w:rPr>
      </w:pPr>
      <w:r w:rsidRPr="00E238E0">
        <w:rPr>
          <w:rFonts w:eastAsia="DengXian"/>
          <w:sz w:val="22"/>
          <w:szCs w:val="22"/>
        </w:rPr>
        <w:t xml:space="preserve">Figure </w:t>
      </w:r>
      <w:r>
        <w:rPr>
          <w:rFonts w:eastAsia="DengXian"/>
          <w:sz w:val="22"/>
          <w:szCs w:val="22"/>
        </w:rPr>
        <w:t xml:space="preserve">11. An example of confining the POs for NES-capable UEs </w:t>
      </w:r>
    </w:p>
    <w:p w14:paraId="65791992" w14:textId="2A606BB4" w:rsidR="00817812" w:rsidRPr="00FE4205" w:rsidRDefault="00217C3F" w:rsidP="00D11D7A">
      <w:pPr>
        <w:spacing w:after="120"/>
        <w:jc w:val="both"/>
        <w:rPr>
          <w:b/>
          <w:sz w:val="22"/>
          <w:szCs w:val="22"/>
          <w:lang w:eastAsia="ja-JP"/>
        </w:rPr>
      </w:pPr>
      <w:r w:rsidRPr="00E238E0">
        <w:rPr>
          <w:rFonts w:eastAsia="DengXian"/>
          <w:sz w:val="22"/>
          <w:szCs w:val="22"/>
        </w:rPr>
        <w:t xml:space="preserve">In our understanding, </w:t>
      </w:r>
      <w:r>
        <w:rPr>
          <w:rFonts w:eastAsia="DengXian"/>
          <w:sz w:val="22"/>
          <w:szCs w:val="22"/>
        </w:rPr>
        <w:t>there is not so much difference in terms of energy saving gain and specification impact for</w:t>
      </w:r>
      <w:r w:rsidRPr="00E238E0">
        <w:rPr>
          <w:rFonts w:eastAsia="DengXian"/>
          <w:sz w:val="22"/>
          <w:szCs w:val="22"/>
        </w:rPr>
        <w:t xml:space="preserve"> </w:t>
      </w:r>
      <w:r>
        <w:rPr>
          <w:rFonts w:eastAsia="DengXian"/>
          <w:sz w:val="22"/>
          <w:szCs w:val="22"/>
        </w:rPr>
        <w:t>o</w:t>
      </w:r>
      <w:r w:rsidRPr="00E238E0">
        <w:rPr>
          <w:rFonts w:eastAsia="DengXian"/>
          <w:sz w:val="22"/>
          <w:szCs w:val="22"/>
        </w:rPr>
        <w:t xml:space="preserve">ption 1 and </w:t>
      </w:r>
      <w:r>
        <w:rPr>
          <w:rFonts w:eastAsia="DengXian"/>
          <w:sz w:val="22"/>
          <w:szCs w:val="22"/>
        </w:rPr>
        <w:t>o</w:t>
      </w:r>
      <w:r w:rsidRPr="00E238E0">
        <w:rPr>
          <w:rFonts w:eastAsia="DengXian"/>
          <w:sz w:val="22"/>
          <w:szCs w:val="22"/>
        </w:rPr>
        <w:t>ption 2</w:t>
      </w:r>
      <w:r>
        <w:rPr>
          <w:rFonts w:eastAsia="DengXian"/>
          <w:sz w:val="22"/>
          <w:szCs w:val="22"/>
        </w:rPr>
        <w:t>. Thus, both</w:t>
      </w:r>
      <w:r w:rsidRPr="00E238E0">
        <w:rPr>
          <w:rFonts w:eastAsia="DengXian"/>
          <w:sz w:val="22"/>
          <w:szCs w:val="22"/>
        </w:rPr>
        <w:t xml:space="preserve"> can be </w:t>
      </w:r>
      <w:r>
        <w:rPr>
          <w:rFonts w:eastAsia="DengXian"/>
          <w:sz w:val="22"/>
          <w:szCs w:val="22"/>
        </w:rPr>
        <w:t>considered</w:t>
      </w:r>
      <w:r w:rsidRPr="00E238E0">
        <w:rPr>
          <w:rFonts w:eastAsia="DengXian"/>
          <w:sz w:val="22"/>
          <w:szCs w:val="22"/>
        </w:rPr>
        <w:t xml:space="preserve"> for </w:t>
      </w:r>
      <w:r>
        <w:rPr>
          <w:rFonts w:eastAsia="DengXian"/>
          <w:sz w:val="22"/>
          <w:szCs w:val="22"/>
        </w:rPr>
        <w:t>paging adaptation</w:t>
      </w:r>
      <w:r w:rsidRPr="00E238E0">
        <w:rPr>
          <w:rFonts w:eastAsia="DengXian"/>
          <w:sz w:val="22"/>
          <w:szCs w:val="22"/>
        </w:rPr>
        <w:t xml:space="preserve">. </w:t>
      </w:r>
    </w:p>
    <w:p w14:paraId="7B587397" w14:textId="37F6B1C7" w:rsidR="00E238E0" w:rsidRPr="00722675" w:rsidRDefault="00E238E0" w:rsidP="00FE4205">
      <w:pPr>
        <w:rPr>
          <w:rFonts w:eastAsia="DengXian"/>
          <w:b/>
          <w:bCs/>
          <w:sz w:val="22"/>
          <w:szCs w:val="22"/>
        </w:rPr>
      </w:pPr>
      <w:r w:rsidRPr="005401D3">
        <w:rPr>
          <w:rFonts w:eastAsia="SimSun"/>
          <w:b/>
          <w:bCs/>
          <w:sz w:val="22"/>
          <w:szCs w:val="22"/>
        </w:rPr>
        <w:t>Proposal 1</w:t>
      </w:r>
      <w:r w:rsidR="00711E6D">
        <w:rPr>
          <w:rFonts w:eastAsia="SimSun"/>
          <w:b/>
          <w:bCs/>
          <w:sz w:val="22"/>
          <w:szCs w:val="22"/>
        </w:rPr>
        <w:t>4</w:t>
      </w:r>
      <w:r w:rsidR="00DD0AAF">
        <w:rPr>
          <w:rFonts w:eastAsia="SimSun"/>
          <w:b/>
          <w:bCs/>
          <w:sz w:val="22"/>
          <w:szCs w:val="22"/>
        </w:rPr>
        <w:t>.</w:t>
      </w:r>
      <w:r w:rsidRPr="005401D3">
        <w:rPr>
          <w:rFonts w:eastAsia="SimSun"/>
          <w:b/>
          <w:bCs/>
          <w:sz w:val="22"/>
          <w:szCs w:val="22"/>
        </w:rPr>
        <w:t xml:space="preserve"> </w:t>
      </w:r>
      <w:r w:rsidR="00EA3BFB">
        <w:rPr>
          <w:rFonts w:eastAsia="SimSun"/>
          <w:b/>
          <w:bCs/>
          <w:sz w:val="22"/>
          <w:szCs w:val="22"/>
        </w:rPr>
        <w:t>Consider t</w:t>
      </w:r>
      <w:r w:rsidRPr="00722675">
        <w:rPr>
          <w:rFonts w:eastAsia="SimSun"/>
          <w:b/>
          <w:bCs/>
          <w:sz w:val="22"/>
          <w:szCs w:val="22"/>
        </w:rPr>
        <w:t xml:space="preserve">he following options for </w:t>
      </w:r>
      <w:r w:rsidR="0020249C" w:rsidRPr="00722675">
        <w:rPr>
          <w:rFonts w:eastAsia="SimSun"/>
          <w:b/>
          <w:bCs/>
          <w:sz w:val="22"/>
          <w:szCs w:val="22"/>
        </w:rPr>
        <w:t xml:space="preserve">paging </w:t>
      </w:r>
      <w:r w:rsidRPr="00722675">
        <w:rPr>
          <w:rFonts w:eastAsia="DengXian"/>
          <w:b/>
          <w:bCs/>
          <w:sz w:val="22"/>
          <w:szCs w:val="22"/>
        </w:rPr>
        <w:t>adaptation:</w:t>
      </w:r>
    </w:p>
    <w:p w14:paraId="0B57740D" w14:textId="77777777" w:rsidR="00E238E0" w:rsidRPr="00722675" w:rsidRDefault="00E238E0" w:rsidP="00FE4205">
      <w:pPr>
        <w:pStyle w:val="aff0"/>
        <w:widowControl w:val="0"/>
        <w:numPr>
          <w:ilvl w:val="0"/>
          <w:numId w:val="52"/>
        </w:numPr>
        <w:ind w:firstLineChars="0"/>
        <w:jc w:val="both"/>
        <w:rPr>
          <w:rFonts w:eastAsia="SimSun"/>
          <w:b/>
          <w:bCs/>
          <w:sz w:val="22"/>
          <w:szCs w:val="22"/>
        </w:rPr>
      </w:pPr>
      <w:r w:rsidRPr="00722675">
        <w:rPr>
          <w:rFonts w:eastAsia="SimSun"/>
          <w:b/>
          <w:bCs/>
          <w:sz w:val="22"/>
          <w:szCs w:val="22"/>
        </w:rPr>
        <w:t xml:space="preserve">Option 1: Confine the PFs in the time domain. </w:t>
      </w:r>
    </w:p>
    <w:p w14:paraId="350BC481" w14:textId="77777777" w:rsidR="00E238E0" w:rsidRPr="00722675" w:rsidRDefault="00E238E0" w:rsidP="00FE4205">
      <w:pPr>
        <w:pStyle w:val="aff0"/>
        <w:widowControl w:val="0"/>
        <w:numPr>
          <w:ilvl w:val="0"/>
          <w:numId w:val="52"/>
        </w:numPr>
        <w:ind w:firstLineChars="0"/>
        <w:jc w:val="both"/>
        <w:rPr>
          <w:rFonts w:eastAsia="SimSun"/>
          <w:b/>
          <w:bCs/>
          <w:sz w:val="22"/>
          <w:szCs w:val="22"/>
        </w:rPr>
      </w:pPr>
      <w:r w:rsidRPr="00722675">
        <w:rPr>
          <w:rFonts w:eastAsia="SimSun"/>
          <w:b/>
          <w:bCs/>
          <w:sz w:val="22"/>
          <w:szCs w:val="22"/>
        </w:rPr>
        <w:t xml:space="preserve">Option 2: Confine the POs in the time domain. </w:t>
      </w:r>
    </w:p>
    <w:p w14:paraId="77A96A27" w14:textId="537CA5FB" w:rsidR="00D835AD" w:rsidRDefault="000300F7" w:rsidP="00D835AD">
      <w:pPr>
        <w:widowControl w:val="0"/>
        <w:spacing w:afterLines="50" w:after="156"/>
        <w:jc w:val="both"/>
        <w:rPr>
          <w:rFonts w:eastAsia="ＭＳ 明朝"/>
          <w:b/>
          <w:bCs/>
          <w:sz w:val="22"/>
          <w:szCs w:val="22"/>
          <w:lang w:eastAsia="ja-JP"/>
        </w:rPr>
      </w:pPr>
      <w:r>
        <w:rPr>
          <w:rFonts w:eastAsia="ＭＳ 明朝"/>
          <w:b/>
          <w:bCs/>
          <w:sz w:val="22"/>
          <w:szCs w:val="22"/>
          <w:lang w:eastAsia="ja-JP"/>
        </w:rPr>
        <w:t xml:space="preserve">Note: </w:t>
      </w:r>
      <w:r w:rsidR="002970FE" w:rsidRPr="00722675">
        <w:rPr>
          <w:rFonts w:eastAsia="ＭＳ 明朝"/>
          <w:b/>
          <w:bCs/>
          <w:sz w:val="22"/>
          <w:szCs w:val="22"/>
          <w:lang w:eastAsia="ja-JP"/>
        </w:rPr>
        <w:t>The s</w:t>
      </w:r>
      <w:r w:rsidR="00C05BEC" w:rsidRPr="00722675">
        <w:rPr>
          <w:rFonts w:eastAsia="ＭＳ 明朝"/>
          <w:b/>
          <w:bCs/>
          <w:sz w:val="22"/>
          <w:szCs w:val="22"/>
          <w:lang w:eastAsia="ja-JP"/>
        </w:rPr>
        <w:t>pecification details</w:t>
      </w:r>
      <w:r w:rsidR="00982BFE" w:rsidRPr="00722675">
        <w:rPr>
          <w:rFonts w:eastAsia="ＭＳ 明朝"/>
          <w:b/>
          <w:bCs/>
          <w:sz w:val="22"/>
          <w:szCs w:val="22"/>
          <w:lang w:eastAsia="ja-JP"/>
        </w:rPr>
        <w:t xml:space="preserve"> </w:t>
      </w:r>
      <w:r w:rsidR="00C05BEC" w:rsidRPr="00722675">
        <w:rPr>
          <w:rFonts w:eastAsia="ＭＳ 明朝"/>
          <w:b/>
          <w:bCs/>
          <w:sz w:val="22"/>
          <w:szCs w:val="22"/>
          <w:lang w:eastAsia="ja-JP"/>
        </w:rPr>
        <w:t>of</w:t>
      </w:r>
      <w:r w:rsidR="00982BFE" w:rsidRPr="00722675">
        <w:rPr>
          <w:rFonts w:eastAsia="ＭＳ 明朝"/>
          <w:b/>
          <w:bCs/>
          <w:sz w:val="22"/>
          <w:szCs w:val="22"/>
          <w:lang w:eastAsia="ja-JP"/>
        </w:rPr>
        <w:t xml:space="preserve"> the above options </w:t>
      </w:r>
      <w:r w:rsidR="002970FE" w:rsidRPr="00722675">
        <w:rPr>
          <w:rFonts w:eastAsia="ＭＳ 明朝"/>
          <w:b/>
          <w:bCs/>
          <w:sz w:val="22"/>
          <w:szCs w:val="22"/>
          <w:lang w:eastAsia="ja-JP"/>
        </w:rPr>
        <w:t>will be</w:t>
      </w:r>
      <w:r w:rsidR="00C05BEC" w:rsidRPr="00722675">
        <w:rPr>
          <w:rFonts w:eastAsia="ＭＳ 明朝"/>
          <w:b/>
          <w:bCs/>
          <w:sz w:val="22"/>
          <w:szCs w:val="22"/>
          <w:lang w:eastAsia="ja-JP"/>
        </w:rPr>
        <w:t xml:space="preserve"> handled by RAN2.</w:t>
      </w:r>
    </w:p>
    <w:p w14:paraId="44519BA5" w14:textId="77777777" w:rsidR="00722675" w:rsidRPr="00722675" w:rsidRDefault="00722675" w:rsidP="00D835AD">
      <w:pPr>
        <w:widowControl w:val="0"/>
        <w:spacing w:afterLines="50" w:after="156"/>
        <w:jc w:val="both"/>
        <w:rPr>
          <w:rFonts w:eastAsia="ＭＳ 明朝"/>
          <w:b/>
          <w:bCs/>
          <w:sz w:val="22"/>
          <w:szCs w:val="22"/>
          <w:lang w:eastAsia="ja-JP"/>
        </w:rPr>
      </w:pPr>
    </w:p>
    <w:p w14:paraId="2577B05A" w14:textId="31DCAF2E" w:rsidR="0089177E" w:rsidRPr="00722675" w:rsidRDefault="001609DA" w:rsidP="00722675">
      <w:pPr>
        <w:pStyle w:val="2"/>
        <w:numPr>
          <w:ilvl w:val="1"/>
          <w:numId w:val="57"/>
        </w:numPr>
        <w:spacing w:beforeLines="50" w:before="156" w:afterLines="50" w:after="156" w:line="240" w:lineRule="auto"/>
        <w:rPr>
          <w:rFonts w:ascii="Times New Roman" w:eastAsia="ＭＳ 明朝" w:hAnsi="Times New Roman"/>
          <w:b/>
          <w:bCs/>
          <w:sz w:val="22"/>
          <w:szCs w:val="22"/>
          <w:lang w:eastAsia="ja-JP"/>
        </w:rPr>
      </w:pPr>
      <w:r w:rsidRPr="00722675">
        <w:rPr>
          <w:rFonts w:ascii="Times New Roman" w:eastAsia="ＭＳ 明朝" w:hAnsi="Times New Roman"/>
          <w:b/>
          <w:bCs/>
          <w:sz w:val="22"/>
          <w:szCs w:val="22"/>
          <w:lang w:eastAsia="ja-JP"/>
        </w:rPr>
        <w:t>Joint adaptation</w:t>
      </w:r>
      <w:r w:rsidR="0089177E" w:rsidRPr="00722675">
        <w:rPr>
          <w:rFonts w:ascii="Times New Roman" w:eastAsia="ＭＳ 明朝" w:hAnsi="Times New Roman"/>
          <w:b/>
          <w:bCs/>
          <w:sz w:val="22"/>
          <w:szCs w:val="22"/>
          <w:lang w:eastAsia="ja-JP"/>
        </w:rPr>
        <w:t xml:space="preserve"> of </w:t>
      </w:r>
      <w:r w:rsidR="007F4A0E" w:rsidRPr="00722675">
        <w:rPr>
          <w:rFonts w:ascii="Times New Roman" w:eastAsia="ＭＳ 明朝" w:hAnsi="Times New Roman"/>
          <w:b/>
          <w:bCs/>
          <w:sz w:val="22"/>
          <w:szCs w:val="22"/>
          <w:lang w:eastAsia="ja-JP"/>
        </w:rPr>
        <w:t xml:space="preserve">common </w:t>
      </w:r>
      <w:r w:rsidR="007F4A0E" w:rsidRPr="00722675">
        <w:rPr>
          <w:rFonts w:ascii="Times New Roman" w:eastAsia="DengXian" w:hAnsi="Times New Roman"/>
          <w:b/>
          <w:bCs/>
          <w:sz w:val="22"/>
          <w:szCs w:val="22"/>
        </w:rPr>
        <w:t>signal</w:t>
      </w:r>
      <w:r w:rsidR="007F4A0E" w:rsidRPr="00722675">
        <w:rPr>
          <w:rFonts w:ascii="Times New Roman" w:eastAsia="ＭＳ 明朝" w:hAnsi="Times New Roman"/>
          <w:b/>
          <w:bCs/>
          <w:sz w:val="22"/>
          <w:szCs w:val="22"/>
          <w:lang w:eastAsia="ja-JP"/>
        </w:rPr>
        <w:t xml:space="preserve">/channel adaptation </w:t>
      </w:r>
    </w:p>
    <w:p w14:paraId="736E5A59" w14:textId="688B06C7" w:rsidR="004A7EEC" w:rsidRPr="00017E5B" w:rsidRDefault="00EF17E1" w:rsidP="004A7EEC">
      <w:pPr>
        <w:spacing w:after="120"/>
        <w:jc w:val="both"/>
        <w:rPr>
          <w:rFonts w:eastAsia="ＭＳ 明朝"/>
          <w:sz w:val="22"/>
          <w:szCs w:val="22"/>
          <w:lang w:eastAsia="ja-JP"/>
        </w:rPr>
      </w:pPr>
      <w:r>
        <w:rPr>
          <w:rFonts w:eastAsia="ＭＳ 明朝"/>
          <w:sz w:val="22"/>
          <w:szCs w:val="22"/>
          <w:lang w:eastAsia="ja-JP"/>
        </w:rPr>
        <w:t xml:space="preserve">Intuitively, adapting </w:t>
      </w:r>
      <w:r w:rsidR="001646D1">
        <w:rPr>
          <w:rFonts w:eastAsia="ＭＳ 明朝"/>
          <w:sz w:val="22"/>
          <w:szCs w:val="22"/>
          <w:lang w:eastAsia="ja-JP"/>
        </w:rPr>
        <w:t xml:space="preserve">common signal/channel </w:t>
      </w:r>
      <w:r w:rsidR="00FE3E32">
        <w:rPr>
          <w:rFonts w:eastAsia="ＭＳ 明朝"/>
          <w:sz w:val="22"/>
          <w:szCs w:val="22"/>
          <w:lang w:eastAsia="ja-JP"/>
        </w:rPr>
        <w:t>together</w:t>
      </w:r>
      <w:r>
        <w:rPr>
          <w:rFonts w:eastAsia="ＭＳ 明朝"/>
          <w:sz w:val="22"/>
          <w:szCs w:val="22"/>
          <w:lang w:eastAsia="ja-JP"/>
        </w:rPr>
        <w:t xml:space="preserve"> can optimize the network energy efficiency.</w:t>
      </w:r>
      <w:r w:rsidRPr="00753D24">
        <w:rPr>
          <w:rFonts w:eastAsia="ＭＳ 明朝"/>
          <w:sz w:val="22"/>
          <w:szCs w:val="22"/>
          <w:lang w:eastAsia="ja-JP"/>
        </w:rPr>
        <w:t xml:space="preserve"> </w:t>
      </w:r>
      <w:r>
        <w:rPr>
          <w:rFonts w:eastAsia="ＭＳ 明朝" w:hint="eastAsia"/>
          <w:sz w:val="22"/>
          <w:szCs w:val="22"/>
          <w:lang w:eastAsia="ja-JP"/>
        </w:rPr>
        <w:t xml:space="preserve">For </w:t>
      </w:r>
      <w:r>
        <w:rPr>
          <w:rFonts w:eastAsia="ＭＳ 明朝"/>
          <w:sz w:val="22"/>
          <w:szCs w:val="22"/>
          <w:lang w:eastAsia="ja-JP"/>
        </w:rPr>
        <w:t>instance</w:t>
      </w:r>
      <w:r>
        <w:rPr>
          <w:rFonts w:eastAsia="ＭＳ 明朝" w:hint="eastAsia"/>
          <w:sz w:val="22"/>
          <w:szCs w:val="22"/>
          <w:lang w:eastAsia="ja-JP"/>
        </w:rPr>
        <w:t xml:space="preserve">, </w:t>
      </w:r>
      <w:r>
        <w:rPr>
          <w:rFonts w:eastAsia="ＭＳ 明朝"/>
          <w:sz w:val="22"/>
          <w:szCs w:val="22"/>
          <w:lang w:eastAsia="ja-JP"/>
        </w:rPr>
        <w:t>in the case with zero or low traffic load, sparse SSB and PRACH occasion</w:t>
      </w:r>
      <w:r w:rsidR="00FE3E32">
        <w:rPr>
          <w:rFonts w:eastAsia="ＭＳ 明朝"/>
          <w:sz w:val="22"/>
          <w:szCs w:val="22"/>
          <w:lang w:eastAsia="ja-JP"/>
        </w:rPr>
        <w:t>, as well as PFs/POs</w:t>
      </w:r>
      <w:r>
        <w:rPr>
          <w:rFonts w:eastAsia="ＭＳ 明朝"/>
          <w:sz w:val="22"/>
          <w:szCs w:val="22"/>
          <w:lang w:eastAsia="ja-JP"/>
        </w:rPr>
        <w:t xml:space="preserve"> can be configured. Therefore, joint adaptation of </w:t>
      </w:r>
      <w:r w:rsidR="00FE3E32">
        <w:rPr>
          <w:rFonts w:eastAsia="ＭＳ 明朝"/>
          <w:sz w:val="22"/>
          <w:szCs w:val="22"/>
          <w:lang w:eastAsia="ja-JP"/>
        </w:rPr>
        <w:t xml:space="preserve">common </w:t>
      </w:r>
      <w:r w:rsidR="001646D1">
        <w:rPr>
          <w:rFonts w:eastAsia="ＭＳ 明朝"/>
          <w:sz w:val="22"/>
          <w:szCs w:val="22"/>
          <w:lang w:eastAsia="ja-JP"/>
        </w:rPr>
        <w:t>signal/channel</w:t>
      </w:r>
      <w:r>
        <w:rPr>
          <w:rFonts w:eastAsia="ＭＳ 明朝"/>
          <w:sz w:val="22"/>
          <w:szCs w:val="22"/>
          <w:lang w:eastAsia="ja-JP"/>
        </w:rPr>
        <w:t xml:space="preserve"> should be supported</w:t>
      </w:r>
      <w:r w:rsidRPr="00AA3535">
        <w:rPr>
          <w:rFonts w:eastAsia="ＭＳ 明朝" w:hint="eastAsia"/>
          <w:sz w:val="22"/>
          <w:szCs w:val="22"/>
          <w:lang w:eastAsia="ja-JP"/>
        </w:rPr>
        <w:t>.</w:t>
      </w:r>
      <w:r w:rsidR="00416D23">
        <w:rPr>
          <w:rFonts w:eastAsia="ＭＳ 明朝" w:hint="eastAsia"/>
          <w:sz w:val="22"/>
          <w:szCs w:val="22"/>
          <w:lang w:eastAsia="ja-JP"/>
        </w:rPr>
        <w:t xml:space="preserve"> </w:t>
      </w:r>
      <w:r>
        <w:rPr>
          <w:rFonts w:eastAsia="ＭＳ 明朝"/>
          <w:sz w:val="22"/>
          <w:szCs w:val="22"/>
          <w:lang w:eastAsia="ja-JP"/>
        </w:rPr>
        <w:t>In this case,</w:t>
      </w:r>
      <w:r w:rsidRPr="00632057">
        <w:rPr>
          <w:rFonts w:eastAsia="ＭＳ 明朝"/>
          <w:sz w:val="22"/>
          <w:szCs w:val="22"/>
          <w:lang w:eastAsia="ja-JP"/>
        </w:rPr>
        <w:t xml:space="preserve"> </w:t>
      </w:r>
      <w:r w:rsidRPr="00027C52">
        <w:rPr>
          <w:rFonts w:eastAsia="ＭＳ 明朝"/>
          <w:sz w:val="22"/>
          <w:szCs w:val="22"/>
          <w:lang w:eastAsia="ja-JP"/>
        </w:rPr>
        <w:t>enhancing the current adaptation mechanism</w:t>
      </w:r>
      <w:r w:rsidR="007C568D">
        <w:rPr>
          <w:rFonts w:eastAsia="ＭＳ 明朝"/>
          <w:sz w:val="22"/>
          <w:szCs w:val="22"/>
          <w:lang w:eastAsia="ja-JP"/>
        </w:rPr>
        <w:t xml:space="preserve"> </w:t>
      </w:r>
      <w:r w:rsidRPr="00027C52">
        <w:rPr>
          <w:rFonts w:eastAsia="ＭＳ 明朝"/>
          <w:sz w:val="22"/>
          <w:szCs w:val="22"/>
          <w:lang w:eastAsia="ja-JP"/>
        </w:rPr>
        <w:t>to</w:t>
      </w:r>
      <w:r>
        <w:rPr>
          <w:rFonts w:eastAsia="ＭＳ 明朝"/>
          <w:sz w:val="22"/>
          <w:szCs w:val="22"/>
          <w:lang w:eastAsia="ja-JP"/>
        </w:rPr>
        <w:t xml:space="preserve"> have lower</w:t>
      </w:r>
      <w:r w:rsidRPr="00027C52">
        <w:rPr>
          <w:rFonts w:eastAsia="ＭＳ 明朝"/>
          <w:sz w:val="22"/>
          <w:szCs w:val="22"/>
          <w:lang w:eastAsia="ja-JP"/>
        </w:rPr>
        <w:t xml:space="preserve"> overhead</w:t>
      </w:r>
      <w:r w:rsidR="00023B31">
        <w:rPr>
          <w:rFonts w:eastAsia="ＭＳ 明朝"/>
          <w:sz w:val="22"/>
          <w:szCs w:val="22"/>
          <w:lang w:eastAsia="ja-JP"/>
        </w:rPr>
        <w:t xml:space="preserve"> are needed</w:t>
      </w:r>
      <w:r w:rsidR="00416D23">
        <w:rPr>
          <w:rFonts w:eastAsia="ＭＳ 明朝"/>
          <w:sz w:val="22"/>
          <w:szCs w:val="22"/>
          <w:lang w:eastAsia="ja-JP"/>
        </w:rPr>
        <w:t>.</w:t>
      </w:r>
      <w:r w:rsidR="00416D23">
        <w:rPr>
          <w:rFonts w:eastAsia="ＭＳ 明朝" w:hint="eastAsia"/>
          <w:sz w:val="22"/>
          <w:szCs w:val="22"/>
          <w:lang w:eastAsia="ja-JP"/>
        </w:rPr>
        <w:t xml:space="preserve"> </w:t>
      </w:r>
    </w:p>
    <w:p w14:paraId="6B8D066F" w14:textId="56D77351" w:rsidR="004A7EEC" w:rsidRDefault="004A7EEC" w:rsidP="00FE4205">
      <w:pPr>
        <w:jc w:val="both"/>
        <w:rPr>
          <w:rFonts w:eastAsia="ＭＳ 明朝"/>
          <w:b/>
          <w:bCs/>
          <w:sz w:val="22"/>
          <w:szCs w:val="22"/>
          <w:lang w:eastAsia="ja-JP"/>
        </w:rPr>
      </w:pPr>
      <w:r w:rsidRPr="007737FC">
        <w:rPr>
          <w:rFonts w:eastAsia="ＭＳ 明朝"/>
          <w:b/>
          <w:bCs/>
          <w:sz w:val="22"/>
          <w:szCs w:val="22"/>
          <w:lang w:eastAsia="ja-JP"/>
        </w:rPr>
        <w:t xml:space="preserve">Proposal </w:t>
      </w:r>
      <w:r w:rsidR="00722675">
        <w:rPr>
          <w:rFonts w:eastAsia="ＭＳ 明朝"/>
          <w:b/>
          <w:bCs/>
          <w:sz w:val="22"/>
          <w:szCs w:val="22"/>
          <w:lang w:eastAsia="ja-JP"/>
        </w:rPr>
        <w:t>1</w:t>
      </w:r>
      <w:r w:rsidR="00711E6D">
        <w:rPr>
          <w:rFonts w:eastAsia="ＭＳ 明朝"/>
          <w:b/>
          <w:bCs/>
          <w:sz w:val="22"/>
          <w:szCs w:val="22"/>
          <w:lang w:eastAsia="ja-JP"/>
        </w:rPr>
        <w:t>5</w:t>
      </w:r>
      <w:r w:rsidRPr="007737FC">
        <w:rPr>
          <w:rFonts w:eastAsia="ＭＳ 明朝"/>
          <w:b/>
          <w:bCs/>
          <w:sz w:val="22"/>
          <w:szCs w:val="22"/>
          <w:lang w:eastAsia="ja-JP"/>
        </w:rPr>
        <w:t xml:space="preserve">. </w:t>
      </w:r>
      <w:r w:rsidR="00032B7E">
        <w:rPr>
          <w:rFonts w:eastAsia="ＭＳ 明朝"/>
          <w:b/>
          <w:bCs/>
          <w:sz w:val="22"/>
          <w:szCs w:val="22"/>
          <w:lang w:eastAsia="ja-JP"/>
        </w:rPr>
        <w:t xml:space="preserve">Consider </w:t>
      </w:r>
      <w:r w:rsidR="00350913">
        <w:rPr>
          <w:rFonts w:eastAsia="ＭＳ 明朝"/>
          <w:b/>
          <w:bCs/>
          <w:sz w:val="22"/>
          <w:szCs w:val="22"/>
          <w:lang w:eastAsia="ja-JP"/>
        </w:rPr>
        <w:t>joint adaptation of common</w:t>
      </w:r>
      <w:r w:rsidR="00EA78B4">
        <w:rPr>
          <w:rFonts w:eastAsia="ＭＳ 明朝"/>
          <w:b/>
          <w:bCs/>
          <w:sz w:val="22"/>
          <w:szCs w:val="22"/>
          <w:lang w:eastAsia="ja-JP"/>
        </w:rPr>
        <w:t xml:space="preserve"> signal/channel to optimize the network energy efficiency</w:t>
      </w:r>
      <w:r>
        <w:rPr>
          <w:rFonts w:eastAsia="ＭＳ 明朝"/>
          <w:b/>
          <w:bCs/>
          <w:sz w:val="22"/>
          <w:szCs w:val="22"/>
          <w:lang w:eastAsia="ja-JP"/>
        </w:rPr>
        <w:t>.</w:t>
      </w:r>
    </w:p>
    <w:p w14:paraId="2574F25D" w14:textId="2A1C8355" w:rsidR="004A7EEC" w:rsidRPr="0000191A" w:rsidRDefault="004A7EEC" w:rsidP="00722675">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00EA78B4" w:rsidRPr="00EA78B4">
        <w:rPr>
          <w:rFonts w:eastAsia="ＭＳ 明朝"/>
          <w:b/>
          <w:bCs/>
          <w:sz w:val="22"/>
          <w:szCs w:val="22"/>
          <w:lang w:eastAsia="ja-JP"/>
        </w:rPr>
        <w:t>Details of associated signaling/indication/configuration</w:t>
      </w:r>
    </w:p>
    <w:p w14:paraId="2A33D60C" w14:textId="77777777" w:rsidR="0014056A" w:rsidRPr="0089177E" w:rsidRDefault="0014056A" w:rsidP="000C20AB">
      <w:pPr>
        <w:pStyle w:val="LGTdoc"/>
        <w:rPr>
          <w:b/>
          <w:bCs/>
          <w:sz w:val="22"/>
          <w:szCs w:val="22"/>
          <w:lang w:val="en-US" w:eastAsia="ja-JP"/>
        </w:rPr>
      </w:pPr>
    </w:p>
    <w:p w14:paraId="6D88349C" w14:textId="715FF99F" w:rsidR="00CB69D9" w:rsidRPr="001230D0" w:rsidRDefault="00CB69D9" w:rsidP="00722675">
      <w:pPr>
        <w:pStyle w:val="1"/>
        <w:numPr>
          <w:ilvl w:val="0"/>
          <w:numId w:val="56"/>
        </w:numPr>
        <w:spacing w:beforeLines="50" w:before="156" w:afterLines="50" w:after="156"/>
        <w:jc w:val="both"/>
        <w:rPr>
          <w:rFonts w:ascii="Times New Roman" w:eastAsia="SimSun" w:hAnsi="Times New Roman"/>
          <w:b/>
          <w:sz w:val="22"/>
          <w:szCs w:val="22"/>
          <w:lang w:eastAsia="zh-CN"/>
        </w:rPr>
      </w:pPr>
      <w:r w:rsidRPr="00722675">
        <w:rPr>
          <w:rFonts w:ascii="Times New Roman" w:hAnsi="Times New Roman"/>
          <w:b/>
          <w:sz w:val="22"/>
          <w:szCs w:val="22"/>
          <w:lang w:eastAsia="ko-KR"/>
        </w:rPr>
        <w:t>Conclusions</w:t>
      </w:r>
    </w:p>
    <w:p w14:paraId="73703F85" w14:textId="3C18E8AB" w:rsidR="00D549E7" w:rsidRDefault="00334CEC" w:rsidP="00EA73B6">
      <w:pPr>
        <w:pStyle w:val="a5"/>
        <w:spacing w:afterLines="50" w:after="156"/>
        <w:jc w:val="both"/>
        <w:rPr>
          <w:sz w:val="22"/>
          <w:szCs w:val="22"/>
        </w:rPr>
      </w:pPr>
      <w:r w:rsidRPr="001230D0">
        <w:rPr>
          <w:rFonts w:eastAsia="SimSun"/>
          <w:sz w:val="22"/>
          <w:szCs w:val="22"/>
          <w:lang w:eastAsia="zh-CN"/>
        </w:rPr>
        <w:t>In this contribution,</w:t>
      </w:r>
      <w:r w:rsidR="00422281" w:rsidRPr="001230D0">
        <w:rPr>
          <w:sz w:val="22"/>
          <w:szCs w:val="22"/>
        </w:rPr>
        <w:t xml:space="preserve"> </w:t>
      </w:r>
      <w:r w:rsidR="004C53B2">
        <w:rPr>
          <w:sz w:val="22"/>
          <w:szCs w:val="22"/>
        </w:rPr>
        <w:t xml:space="preserve">we discussed </w:t>
      </w:r>
      <w:r w:rsidR="00BE2936">
        <w:rPr>
          <w:sz w:val="22"/>
          <w:szCs w:val="22"/>
          <w:lang w:eastAsia="ja-JP"/>
        </w:rPr>
        <w:t>common signal/channel adaptation</w:t>
      </w:r>
      <w:r w:rsidR="004C53B2">
        <w:rPr>
          <w:sz w:val="22"/>
          <w:szCs w:val="22"/>
        </w:rPr>
        <w:t xml:space="preserve"> to achieve power saving for base station. The </w:t>
      </w:r>
      <w:r w:rsidR="00EA73B6">
        <w:rPr>
          <w:sz w:val="22"/>
          <w:szCs w:val="22"/>
        </w:rPr>
        <w:t>following observations and proposals are provided.</w:t>
      </w:r>
    </w:p>
    <w:p w14:paraId="315309AA" w14:textId="77777777" w:rsidR="00023B31" w:rsidRDefault="00023B31" w:rsidP="00023B31">
      <w:pPr>
        <w:spacing w:after="120"/>
        <w:jc w:val="both"/>
        <w:rPr>
          <w:b/>
          <w:sz w:val="22"/>
          <w:szCs w:val="22"/>
          <w:lang w:eastAsia="ja-JP"/>
        </w:rPr>
      </w:pPr>
      <w:r w:rsidRPr="003B0FAF">
        <w:rPr>
          <w:b/>
          <w:sz w:val="22"/>
          <w:szCs w:val="22"/>
          <w:lang w:eastAsia="ja-JP"/>
        </w:rPr>
        <w:t>Observation</w:t>
      </w:r>
      <w:r>
        <w:rPr>
          <w:b/>
          <w:sz w:val="22"/>
          <w:szCs w:val="22"/>
          <w:lang w:eastAsia="ja-JP"/>
        </w:rPr>
        <w:t xml:space="preserve"> 1</w:t>
      </w:r>
      <w:r w:rsidRPr="003B0FAF">
        <w:rPr>
          <w:b/>
          <w:sz w:val="22"/>
          <w:szCs w:val="22"/>
          <w:lang w:eastAsia="ja-JP"/>
        </w:rPr>
        <w:t xml:space="preserve">. </w:t>
      </w:r>
      <w:r>
        <w:rPr>
          <w:b/>
          <w:sz w:val="22"/>
          <w:szCs w:val="22"/>
          <w:lang w:eastAsia="ja-JP"/>
        </w:rPr>
        <w:t xml:space="preserve">In </w:t>
      </w:r>
      <w:r w:rsidRPr="003B0FAF">
        <w:rPr>
          <w:b/>
          <w:sz w:val="22"/>
          <w:szCs w:val="22"/>
          <w:lang w:eastAsia="ja-JP"/>
        </w:rPr>
        <w:t>single-carrier case,</w:t>
      </w:r>
      <w:r w:rsidRPr="00197218">
        <w:rPr>
          <w:b/>
          <w:bCs/>
          <w:sz w:val="22"/>
          <w:lang w:eastAsia="ja-JP"/>
        </w:rPr>
        <w:t xml:space="preserve"> </w:t>
      </w:r>
      <w:r>
        <w:rPr>
          <w:b/>
          <w:sz w:val="22"/>
          <w:szCs w:val="22"/>
          <w:lang w:eastAsia="ja-JP"/>
        </w:rPr>
        <w:t xml:space="preserve">to achieve network energy saving without impacting legacy UEs, </w:t>
      </w:r>
      <w:r>
        <w:rPr>
          <w:b/>
          <w:bCs/>
          <w:sz w:val="22"/>
          <w:lang w:eastAsia="ja-JP"/>
        </w:rPr>
        <w:t>o</w:t>
      </w:r>
      <w:r w:rsidRPr="004C1C00">
        <w:rPr>
          <w:b/>
          <w:bCs/>
          <w:sz w:val="22"/>
          <w:lang w:eastAsia="ja-JP"/>
        </w:rPr>
        <w:t>ne set of legacy common channel/signal configurations for legacy UEs and an additional set of c</w:t>
      </w:r>
      <w:r>
        <w:rPr>
          <w:b/>
          <w:bCs/>
          <w:sz w:val="22"/>
          <w:lang w:eastAsia="ja-JP"/>
        </w:rPr>
        <w:t>o</w:t>
      </w:r>
      <w:r w:rsidRPr="004C1C00">
        <w:rPr>
          <w:b/>
          <w:bCs/>
          <w:sz w:val="22"/>
          <w:lang w:eastAsia="ja-JP"/>
        </w:rPr>
        <w:t xml:space="preserve">mmon channel/signal configurations </w:t>
      </w:r>
      <w:r w:rsidRPr="001D3811">
        <w:rPr>
          <w:b/>
          <w:bCs/>
          <w:sz w:val="22"/>
          <w:lang w:eastAsia="ja-JP"/>
        </w:rPr>
        <w:t>that can be flexibly adapted</w:t>
      </w:r>
      <w:r w:rsidRPr="001D3811" w:rsidDel="004E2272">
        <w:rPr>
          <w:b/>
          <w:bCs/>
          <w:sz w:val="22"/>
          <w:lang w:eastAsia="ja-JP"/>
        </w:rPr>
        <w:t xml:space="preserve"> </w:t>
      </w:r>
      <w:r>
        <w:rPr>
          <w:b/>
          <w:bCs/>
          <w:sz w:val="22"/>
          <w:lang w:eastAsia="ja-JP"/>
        </w:rPr>
        <w:t>can be considered</w:t>
      </w:r>
      <w:r w:rsidRPr="003B0FAF">
        <w:rPr>
          <w:b/>
          <w:sz w:val="22"/>
          <w:szCs w:val="22"/>
          <w:lang w:eastAsia="ja-JP"/>
        </w:rPr>
        <w:t>.</w:t>
      </w:r>
      <w:r>
        <w:rPr>
          <w:b/>
          <w:sz w:val="22"/>
          <w:szCs w:val="22"/>
          <w:lang w:eastAsia="ja-JP"/>
        </w:rPr>
        <w:t xml:space="preserve"> However, </w:t>
      </w:r>
      <w:r w:rsidRPr="007019C7">
        <w:rPr>
          <w:b/>
          <w:sz w:val="22"/>
          <w:szCs w:val="22"/>
          <w:lang w:eastAsia="ja-JP"/>
        </w:rPr>
        <w:t>the achievable NES gain is constrained by the common signal/channel configuration for legacy UEs.</w:t>
      </w:r>
    </w:p>
    <w:p w14:paraId="37B800AD" w14:textId="01F34A5E" w:rsidR="00023B31" w:rsidRPr="00023B31" w:rsidRDefault="00023B31" w:rsidP="00FE4205">
      <w:pPr>
        <w:spacing w:after="120"/>
        <w:jc w:val="both"/>
        <w:rPr>
          <w:b/>
          <w:sz w:val="22"/>
          <w:szCs w:val="22"/>
          <w:lang w:eastAsia="ja-JP"/>
        </w:rPr>
      </w:pPr>
      <w:r w:rsidRPr="003B0FAF">
        <w:rPr>
          <w:b/>
          <w:sz w:val="22"/>
          <w:szCs w:val="22"/>
          <w:lang w:eastAsia="ja-JP"/>
        </w:rPr>
        <w:t>Observation</w:t>
      </w:r>
      <w:r>
        <w:rPr>
          <w:b/>
          <w:sz w:val="22"/>
          <w:szCs w:val="22"/>
          <w:lang w:eastAsia="ja-JP"/>
        </w:rPr>
        <w:t xml:space="preserve"> 2</w:t>
      </w:r>
      <w:r w:rsidRPr="003B0FAF">
        <w:rPr>
          <w:b/>
          <w:sz w:val="22"/>
          <w:szCs w:val="22"/>
          <w:lang w:eastAsia="ja-JP"/>
        </w:rPr>
        <w:t xml:space="preserve">. </w:t>
      </w:r>
      <w:r>
        <w:rPr>
          <w:b/>
          <w:sz w:val="22"/>
          <w:szCs w:val="22"/>
          <w:lang w:eastAsia="ja-JP"/>
        </w:rPr>
        <w:t>In multi</w:t>
      </w:r>
      <w:r w:rsidRPr="003B0FAF">
        <w:rPr>
          <w:b/>
          <w:sz w:val="22"/>
          <w:szCs w:val="22"/>
          <w:lang w:eastAsia="ja-JP"/>
        </w:rPr>
        <w:t>-carrier case,</w:t>
      </w:r>
      <w:r w:rsidRPr="00197218">
        <w:rPr>
          <w:b/>
          <w:bCs/>
          <w:sz w:val="22"/>
          <w:lang w:eastAsia="ja-JP"/>
        </w:rPr>
        <w:t xml:space="preserve"> </w:t>
      </w:r>
      <w:r>
        <w:rPr>
          <w:b/>
          <w:sz w:val="22"/>
          <w:szCs w:val="22"/>
          <w:lang w:eastAsia="ja-JP"/>
        </w:rPr>
        <w:t>a NES cell which only serves NES-capable UEs can be considered to achieve higher NES gain</w:t>
      </w:r>
      <w:r w:rsidRPr="00447B8B">
        <w:rPr>
          <w:b/>
          <w:sz w:val="22"/>
          <w:szCs w:val="22"/>
          <w:lang w:eastAsia="ja-JP"/>
        </w:rPr>
        <w:t>.</w:t>
      </w:r>
      <w:r>
        <w:rPr>
          <w:b/>
          <w:sz w:val="22"/>
          <w:szCs w:val="22"/>
          <w:lang w:eastAsia="ja-JP"/>
        </w:rPr>
        <w:t xml:space="preserve"> However, </w:t>
      </w:r>
      <w:r w:rsidRPr="00E46F5C">
        <w:rPr>
          <w:b/>
          <w:sz w:val="22"/>
          <w:szCs w:val="22"/>
          <w:lang w:eastAsia="ja-JP"/>
        </w:rPr>
        <w:t>the applicable deployment scenarios are limited</w:t>
      </w:r>
      <w:r w:rsidRPr="003B0FAF">
        <w:rPr>
          <w:b/>
          <w:sz w:val="22"/>
          <w:szCs w:val="22"/>
          <w:lang w:eastAsia="ja-JP"/>
        </w:rPr>
        <w:t>.</w:t>
      </w:r>
    </w:p>
    <w:p w14:paraId="28FEC74A" w14:textId="77777777" w:rsidR="00023B31" w:rsidRDefault="00023B31" w:rsidP="00023B31">
      <w:pPr>
        <w:spacing w:after="60"/>
        <w:jc w:val="both"/>
        <w:rPr>
          <w:b/>
          <w:bCs/>
          <w:sz w:val="22"/>
        </w:rPr>
      </w:pPr>
      <w:r>
        <w:rPr>
          <w:rFonts w:hint="eastAsia"/>
          <w:b/>
          <w:bCs/>
          <w:sz w:val="22"/>
          <w:lang w:eastAsia="ja-JP"/>
        </w:rPr>
        <w:t>P</w:t>
      </w:r>
      <w:r>
        <w:rPr>
          <w:b/>
          <w:bCs/>
          <w:sz w:val="22"/>
          <w:lang w:eastAsia="ja-JP"/>
        </w:rPr>
        <w:t>roposal 1. For common channel/signal adaptation, consider the following two cases and corresponding approaches for handling legacy UE impact</w:t>
      </w:r>
      <w:r>
        <w:rPr>
          <w:b/>
          <w:bCs/>
          <w:sz w:val="22"/>
        </w:rPr>
        <w:t>.</w:t>
      </w:r>
    </w:p>
    <w:p w14:paraId="51301E93" w14:textId="77777777" w:rsidR="00023B31" w:rsidRDefault="00023B31" w:rsidP="00023B31">
      <w:pPr>
        <w:pStyle w:val="aff0"/>
        <w:numPr>
          <w:ilvl w:val="0"/>
          <w:numId w:val="27"/>
        </w:numPr>
        <w:spacing w:after="60"/>
        <w:ind w:firstLineChars="0"/>
        <w:jc w:val="both"/>
        <w:rPr>
          <w:b/>
          <w:bCs/>
          <w:sz w:val="22"/>
          <w:lang w:eastAsia="ja-JP"/>
        </w:rPr>
      </w:pPr>
      <w:r w:rsidRPr="004C1C00">
        <w:rPr>
          <w:b/>
          <w:bCs/>
          <w:sz w:val="22"/>
          <w:lang w:eastAsia="ja-JP"/>
        </w:rPr>
        <w:t xml:space="preserve">Single-carrier </w:t>
      </w:r>
      <w:r>
        <w:rPr>
          <w:b/>
          <w:bCs/>
          <w:sz w:val="22"/>
          <w:lang w:eastAsia="ja-JP"/>
        </w:rPr>
        <w:t>case</w:t>
      </w:r>
      <w:r w:rsidRPr="004C1C00">
        <w:rPr>
          <w:b/>
          <w:bCs/>
          <w:sz w:val="22"/>
          <w:lang w:eastAsia="ja-JP"/>
        </w:rPr>
        <w:t>: one set of legacy common channel/signal configurations for legacy UEs and an additional set of c</w:t>
      </w:r>
      <w:r>
        <w:rPr>
          <w:b/>
          <w:bCs/>
          <w:sz w:val="22"/>
          <w:lang w:eastAsia="ja-JP"/>
        </w:rPr>
        <w:t>o</w:t>
      </w:r>
      <w:r w:rsidRPr="004C1C00">
        <w:rPr>
          <w:b/>
          <w:bCs/>
          <w:sz w:val="22"/>
          <w:lang w:eastAsia="ja-JP"/>
        </w:rPr>
        <w:t xml:space="preserve">mmon channel/signal configurations </w:t>
      </w:r>
      <w:r w:rsidRPr="001D3811">
        <w:rPr>
          <w:b/>
          <w:bCs/>
          <w:sz w:val="22"/>
          <w:lang w:eastAsia="ja-JP"/>
        </w:rPr>
        <w:t>that can be flexibly adapted</w:t>
      </w:r>
      <w:r w:rsidRPr="004C1C00">
        <w:rPr>
          <w:b/>
          <w:bCs/>
          <w:sz w:val="22"/>
          <w:lang w:eastAsia="ja-JP"/>
        </w:rPr>
        <w:t>.</w:t>
      </w:r>
    </w:p>
    <w:p w14:paraId="3E11CC30" w14:textId="77777777" w:rsidR="00023B31" w:rsidRPr="004C1C00" w:rsidRDefault="00023B31" w:rsidP="00023B31">
      <w:pPr>
        <w:pStyle w:val="aff0"/>
        <w:numPr>
          <w:ilvl w:val="0"/>
          <w:numId w:val="27"/>
        </w:numPr>
        <w:spacing w:after="60"/>
        <w:ind w:firstLineChars="0"/>
        <w:jc w:val="both"/>
        <w:rPr>
          <w:b/>
          <w:bCs/>
          <w:sz w:val="22"/>
          <w:lang w:eastAsia="ja-JP"/>
        </w:rPr>
      </w:pPr>
      <w:r w:rsidRPr="00447B8B">
        <w:rPr>
          <w:b/>
          <w:bCs/>
          <w:sz w:val="22"/>
          <w:lang w:eastAsia="ja-JP"/>
        </w:rPr>
        <w:t xml:space="preserve">Multi-carrier </w:t>
      </w:r>
      <w:r>
        <w:rPr>
          <w:b/>
          <w:bCs/>
          <w:sz w:val="22"/>
          <w:lang w:eastAsia="ja-JP"/>
        </w:rPr>
        <w:t>case</w:t>
      </w:r>
      <w:r w:rsidRPr="00447B8B">
        <w:rPr>
          <w:b/>
          <w:bCs/>
          <w:sz w:val="22"/>
          <w:lang w:eastAsia="ja-JP"/>
        </w:rPr>
        <w:t xml:space="preserve">: a NES cell which only serves NES-capable UEs </w:t>
      </w:r>
      <w:r>
        <w:rPr>
          <w:b/>
          <w:bCs/>
          <w:sz w:val="22"/>
          <w:lang w:eastAsia="ja-JP"/>
        </w:rPr>
        <w:t>and an overlaid cell that serves legacy UEs</w:t>
      </w:r>
      <w:r w:rsidRPr="00447B8B">
        <w:rPr>
          <w:b/>
          <w:bCs/>
          <w:sz w:val="22"/>
          <w:lang w:eastAsia="ja-JP"/>
        </w:rPr>
        <w:t>.</w:t>
      </w:r>
      <w:r w:rsidRPr="004C1C00">
        <w:rPr>
          <w:b/>
          <w:bCs/>
          <w:sz w:val="22"/>
          <w:lang w:eastAsia="ja-JP"/>
        </w:rPr>
        <w:t xml:space="preserve"> </w:t>
      </w:r>
    </w:p>
    <w:p w14:paraId="3C65C8DE" w14:textId="77777777" w:rsidR="00023B31" w:rsidRPr="00FE4205" w:rsidRDefault="00023B31" w:rsidP="00886555">
      <w:pPr>
        <w:spacing w:after="120"/>
        <w:jc w:val="both"/>
        <w:rPr>
          <w:b/>
          <w:sz w:val="22"/>
          <w:szCs w:val="22"/>
          <w:lang w:eastAsia="ja-JP"/>
        </w:rPr>
      </w:pPr>
      <w:r w:rsidRPr="00FE4205">
        <w:rPr>
          <w:b/>
          <w:sz w:val="22"/>
          <w:szCs w:val="22"/>
          <w:lang w:eastAsia="ja-JP"/>
        </w:rPr>
        <w:t>Observation 3. In single-carrier case, NES gain cannot be obtained without having negative impact on initial access of legacy UEs.</w:t>
      </w:r>
    </w:p>
    <w:p w14:paraId="27D7C511" w14:textId="77777777" w:rsidR="00023B31" w:rsidRPr="00FE4205" w:rsidRDefault="00023B31" w:rsidP="00886555">
      <w:pPr>
        <w:rPr>
          <w:b/>
          <w:sz w:val="22"/>
          <w:szCs w:val="22"/>
          <w:lang w:eastAsia="ja-JP"/>
        </w:rPr>
      </w:pPr>
      <w:r w:rsidRPr="00FE4205">
        <w:rPr>
          <w:b/>
          <w:sz w:val="22"/>
          <w:szCs w:val="22"/>
          <w:lang w:eastAsia="ja-JP"/>
        </w:rPr>
        <w:lastRenderedPageBreak/>
        <w:t xml:space="preserve">Proposal 2. The motivation to support two SSB configurations in single-carrier case should be further clarified. </w:t>
      </w:r>
    </w:p>
    <w:p w14:paraId="32E7D264" w14:textId="2BFFD9BB" w:rsidR="00023B31" w:rsidRPr="001B1C39" w:rsidRDefault="00023B31" w:rsidP="00FE4205">
      <w:pPr>
        <w:spacing w:after="120"/>
        <w:jc w:val="both"/>
        <w:rPr>
          <w:b/>
          <w:sz w:val="22"/>
          <w:szCs w:val="22"/>
          <w:lang w:eastAsia="ja-JP"/>
        </w:rPr>
      </w:pPr>
      <w:r w:rsidRPr="00447B8B">
        <w:rPr>
          <w:b/>
          <w:sz w:val="22"/>
          <w:szCs w:val="22"/>
          <w:lang w:eastAsia="ja-JP"/>
        </w:rPr>
        <w:t xml:space="preserve">Observation </w:t>
      </w:r>
      <w:r>
        <w:rPr>
          <w:b/>
          <w:sz w:val="22"/>
          <w:szCs w:val="22"/>
          <w:lang w:eastAsia="ja-JP"/>
        </w:rPr>
        <w:t>4</w:t>
      </w:r>
      <w:r w:rsidRPr="00447B8B">
        <w:rPr>
          <w:b/>
          <w:sz w:val="22"/>
          <w:szCs w:val="22"/>
          <w:lang w:eastAsia="ja-JP"/>
        </w:rPr>
        <w:t xml:space="preserve">. In multi-carrier case, whether the NES cell can serve as a </w:t>
      </w:r>
      <w:proofErr w:type="spellStart"/>
      <w:r w:rsidRPr="00447B8B">
        <w:rPr>
          <w:b/>
          <w:sz w:val="22"/>
          <w:szCs w:val="22"/>
          <w:lang w:eastAsia="ja-JP"/>
        </w:rPr>
        <w:t>PCell</w:t>
      </w:r>
      <w:proofErr w:type="spellEnd"/>
      <w:r w:rsidRPr="00447B8B">
        <w:rPr>
          <w:b/>
          <w:sz w:val="22"/>
          <w:szCs w:val="22"/>
          <w:lang w:eastAsia="ja-JP"/>
        </w:rPr>
        <w:t xml:space="preserve"> depends on if a NES-capable UE in idle/inactive mode can support a SSB periodicity larger than 20 </w:t>
      </w:r>
      <w:proofErr w:type="spellStart"/>
      <w:r w:rsidRPr="00447B8B">
        <w:rPr>
          <w:b/>
          <w:sz w:val="22"/>
          <w:szCs w:val="22"/>
          <w:lang w:eastAsia="ja-JP"/>
        </w:rPr>
        <w:t>ms</w:t>
      </w:r>
      <w:proofErr w:type="spellEnd"/>
      <w:r w:rsidRPr="00447B8B">
        <w:rPr>
          <w:b/>
          <w:sz w:val="22"/>
          <w:szCs w:val="22"/>
          <w:lang w:eastAsia="ja-JP"/>
        </w:rPr>
        <w:t xml:space="preserve"> for initial cell selection.</w:t>
      </w:r>
    </w:p>
    <w:p w14:paraId="027F1455" w14:textId="77777777" w:rsidR="00023B31" w:rsidRDefault="00023B31" w:rsidP="00023B31">
      <w:pPr>
        <w:jc w:val="both"/>
        <w:rPr>
          <w:b/>
          <w:sz w:val="22"/>
          <w:szCs w:val="22"/>
          <w:lang w:eastAsia="ja-JP"/>
        </w:rPr>
      </w:pPr>
      <w:r>
        <w:rPr>
          <w:rFonts w:hint="eastAsia"/>
          <w:b/>
          <w:sz w:val="22"/>
          <w:szCs w:val="22"/>
          <w:lang w:eastAsia="ja-JP"/>
        </w:rPr>
        <w:t>P</w:t>
      </w:r>
      <w:r>
        <w:rPr>
          <w:b/>
          <w:sz w:val="22"/>
          <w:szCs w:val="22"/>
          <w:lang w:eastAsia="ja-JP"/>
        </w:rPr>
        <w:t>roposal 3. For SSB adaptation in time domain, prioritize the multi-carrier case.</w:t>
      </w:r>
    </w:p>
    <w:p w14:paraId="603BB7BA" w14:textId="77777777" w:rsidR="00023B31" w:rsidRDefault="00023B31" w:rsidP="00023B31">
      <w:pPr>
        <w:pStyle w:val="aff0"/>
        <w:numPr>
          <w:ilvl w:val="0"/>
          <w:numId w:val="34"/>
        </w:numPr>
        <w:ind w:firstLineChars="0"/>
        <w:jc w:val="both"/>
        <w:rPr>
          <w:b/>
          <w:sz w:val="22"/>
          <w:szCs w:val="22"/>
          <w:lang w:eastAsia="ja-JP"/>
        </w:rPr>
      </w:pPr>
      <w:r>
        <w:rPr>
          <w:b/>
          <w:sz w:val="22"/>
          <w:szCs w:val="22"/>
          <w:lang w:eastAsia="ja-JP"/>
        </w:rPr>
        <w:t>A</w:t>
      </w:r>
      <w:r w:rsidRPr="001E373F">
        <w:rPr>
          <w:b/>
          <w:sz w:val="22"/>
          <w:szCs w:val="22"/>
          <w:lang w:eastAsia="ja-JP"/>
        </w:rPr>
        <w:t>t least</w:t>
      </w:r>
      <w:r>
        <w:rPr>
          <w:b/>
          <w:sz w:val="22"/>
          <w:szCs w:val="22"/>
          <w:lang w:eastAsia="ja-JP"/>
        </w:rPr>
        <w:t xml:space="preserve"> </w:t>
      </w:r>
      <w:r w:rsidRPr="001E373F">
        <w:rPr>
          <w:b/>
          <w:sz w:val="22"/>
          <w:szCs w:val="22"/>
          <w:lang w:eastAsia="ja-JP"/>
        </w:rPr>
        <w:t xml:space="preserve">the applicability for </w:t>
      </w:r>
      <w:proofErr w:type="spellStart"/>
      <w:r w:rsidRPr="001E373F">
        <w:rPr>
          <w:b/>
          <w:sz w:val="22"/>
          <w:szCs w:val="22"/>
          <w:lang w:eastAsia="ja-JP"/>
        </w:rPr>
        <w:t>SCell</w:t>
      </w:r>
      <w:proofErr w:type="spellEnd"/>
      <w:r w:rsidRPr="001E373F">
        <w:rPr>
          <w:b/>
          <w:sz w:val="22"/>
          <w:szCs w:val="22"/>
          <w:lang w:eastAsia="ja-JP"/>
        </w:rPr>
        <w:t xml:space="preserve"> and NES capable UEs in connected mode</w:t>
      </w:r>
      <w:r>
        <w:rPr>
          <w:b/>
          <w:sz w:val="22"/>
          <w:szCs w:val="22"/>
          <w:lang w:eastAsia="ja-JP"/>
        </w:rPr>
        <w:t xml:space="preserve"> is supported.</w:t>
      </w:r>
    </w:p>
    <w:p w14:paraId="6E0432E9" w14:textId="77777777" w:rsidR="00023B31" w:rsidRDefault="00023B31" w:rsidP="00023B31">
      <w:pPr>
        <w:pStyle w:val="aff0"/>
        <w:numPr>
          <w:ilvl w:val="0"/>
          <w:numId w:val="34"/>
        </w:numPr>
        <w:ind w:firstLineChars="0"/>
        <w:jc w:val="both"/>
        <w:rPr>
          <w:b/>
          <w:sz w:val="22"/>
          <w:szCs w:val="22"/>
          <w:lang w:eastAsia="ja-JP"/>
        </w:rPr>
      </w:pPr>
      <w:r w:rsidRPr="00326D40">
        <w:rPr>
          <w:b/>
          <w:sz w:val="22"/>
          <w:szCs w:val="22"/>
          <w:lang w:eastAsia="ja-JP"/>
        </w:rPr>
        <w:t xml:space="preserve">FFS: whether </w:t>
      </w:r>
      <w:r>
        <w:rPr>
          <w:b/>
          <w:sz w:val="22"/>
          <w:szCs w:val="22"/>
          <w:lang w:eastAsia="ja-JP"/>
        </w:rPr>
        <w:t xml:space="preserve">applied for </w:t>
      </w:r>
      <w:proofErr w:type="spellStart"/>
      <w:r>
        <w:rPr>
          <w:b/>
          <w:sz w:val="22"/>
          <w:szCs w:val="22"/>
          <w:lang w:eastAsia="ja-JP"/>
        </w:rPr>
        <w:t>PCell</w:t>
      </w:r>
      <w:proofErr w:type="spellEnd"/>
      <w:r>
        <w:rPr>
          <w:b/>
          <w:sz w:val="22"/>
          <w:szCs w:val="22"/>
          <w:lang w:eastAsia="ja-JP"/>
        </w:rPr>
        <w:t xml:space="preserve"> and NES capable UEs in idle/inactive mode</w:t>
      </w:r>
      <w:r w:rsidRPr="00326D40">
        <w:rPr>
          <w:b/>
          <w:sz w:val="22"/>
          <w:szCs w:val="22"/>
          <w:lang w:eastAsia="ja-JP"/>
        </w:rPr>
        <w:t>.</w:t>
      </w:r>
    </w:p>
    <w:p w14:paraId="32220B68" w14:textId="77777777" w:rsidR="00023B31" w:rsidRDefault="00023B31" w:rsidP="00023B31">
      <w:pPr>
        <w:pStyle w:val="aff0"/>
        <w:numPr>
          <w:ilvl w:val="0"/>
          <w:numId w:val="34"/>
        </w:numPr>
        <w:spacing w:after="120"/>
        <w:ind w:firstLineChars="0" w:hanging="442"/>
        <w:jc w:val="both"/>
        <w:rPr>
          <w:b/>
          <w:sz w:val="22"/>
          <w:szCs w:val="22"/>
          <w:lang w:eastAsia="ja-JP"/>
        </w:rPr>
      </w:pPr>
      <w:r>
        <w:rPr>
          <w:b/>
          <w:sz w:val="22"/>
          <w:szCs w:val="22"/>
          <w:lang w:eastAsia="ja-JP"/>
        </w:rPr>
        <w:t xml:space="preserve">FFS: whether NES capable UEs can support a SSB period exceeding 20 </w:t>
      </w:r>
      <w:proofErr w:type="spellStart"/>
      <w:r>
        <w:rPr>
          <w:b/>
          <w:sz w:val="22"/>
          <w:szCs w:val="22"/>
          <w:lang w:eastAsia="ja-JP"/>
        </w:rPr>
        <w:t>ms</w:t>
      </w:r>
      <w:proofErr w:type="spellEnd"/>
      <w:r>
        <w:rPr>
          <w:b/>
          <w:sz w:val="22"/>
          <w:szCs w:val="22"/>
          <w:lang w:eastAsia="ja-JP"/>
        </w:rPr>
        <w:t xml:space="preserve"> for initial cell selection.</w:t>
      </w:r>
    </w:p>
    <w:p w14:paraId="0EA7ABC3" w14:textId="77777777" w:rsidR="00023B31" w:rsidRPr="005336AB" w:rsidRDefault="00023B31" w:rsidP="00023B31">
      <w:pPr>
        <w:jc w:val="both"/>
        <w:rPr>
          <w:b/>
          <w:sz w:val="22"/>
          <w:szCs w:val="22"/>
          <w:lang w:eastAsia="zh-CN"/>
        </w:rPr>
      </w:pPr>
      <w:r w:rsidRPr="005336AB">
        <w:rPr>
          <w:b/>
          <w:sz w:val="22"/>
          <w:szCs w:val="22"/>
          <w:lang w:eastAsia="zh-CN"/>
        </w:rPr>
        <w:t xml:space="preserve">Proposal </w:t>
      </w:r>
      <w:r>
        <w:rPr>
          <w:b/>
          <w:sz w:val="22"/>
          <w:szCs w:val="22"/>
          <w:lang w:eastAsia="zh-CN"/>
        </w:rPr>
        <w:t>4</w:t>
      </w:r>
      <w:r w:rsidRPr="005336AB">
        <w:rPr>
          <w:b/>
          <w:sz w:val="22"/>
          <w:szCs w:val="22"/>
          <w:lang w:eastAsia="zh-CN"/>
        </w:rPr>
        <w:t xml:space="preserve">. For adaptation of SSB in time domain, </w:t>
      </w:r>
      <w:r>
        <w:rPr>
          <w:b/>
          <w:sz w:val="22"/>
          <w:szCs w:val="22"/>
          <w:lang w:eastAsia="zh-CN"/>
        </w:rPr>
        <w:t xml:space="preserve">support </w:t>
      </w:r>
      <w:r w:rsidRPr="005336AB">
        <w:rPr>
          <w:b/>
          <w:sz w:val="22"/>
          <w:szCs w:val="22"/>
          <w:lang w:eastAsia="zh-CN"/>
        </w:rPr>
        <w:t xml:space="preserve">the following adaptation </w:t>
      </w:r>
      <w:r>
        <w:rPr>
          <w:b/>
          <w:sz w:val="22"/>
          <w:szCs w:val="22"/>
          <w:lang w:eastAsia="zh-CN"/>
        </w:rPr>
        <w:t>mechanisms.</w:t>
      </w:r>
    </w:p>
    <w:p w14:paraId="517521CB" w14:textId="77777777" w:rsidR="00023B31" w:rsidRPr="005336AB" w:rsidRDefault="00023B31" w:rsidP="00023B31">
      <w:pPr>
        <w:pStyle w:val="aff0"/>
        <w:numPr>
          <w:ilvl w:val="0"/>
          <w:numId w:val="34"/>
        </w:numPr>
        <w:ind w:firstLineChars="0"/>
        <w:jc w:val="both"/>
        <w:rPr>
          <w:b/>
          <w:sz w:val="22"/>
          <w:szCs w:val="22"/>
          <w:lang w:eastAsia="ja-JP"/>
        </w:rPr>
      </w:pPr>
      <w:r w:rsidRPr="005336AB">
        <w:rPr>
          <w:b/>
          <w:sz w:val="22"/>
          <w:szCs w:val="22"/>
          <w:lang w:eastAsia="ja-JP"/>
        </w:rPr>
        <w:t>Adapting SSB periodicity.</w:t>
      </w:r>
    </w:p>
    <w:p w14:paraId="159E4D4E" w14:textId="77777777" w:rsidR="00023B31" w:rsidRPr="005336AB" w:rsidRDefault="00023B31" w:rsidP="00023B31">
      <w:pPr>
        <w:pStyle w:val="aff0"/>
        <w:numPr>
          <w:ilvl w:val="0"/>
          <w:numId w:val="34"/>
        </w:numPr>
        <w:spacing w:after="120"/>
        <w:ind w:firstLineChars="0" w:hanging="442"/>
        <w:jc w:val="both"/>
        <w:rPr>
          <w:b/>
          <w:sz w:val="22"/>
          <w:szCs w:val="22"/>
          <w:lang w:eastAsia="ja-JP"/>
        </w:rPr>
      </w:pPr>
      <w:r w:rsidRPr="005336AB">
        <w:rPr>
          <w:b/>
          <w:sz w:val="22"/>
          <w:szCs w:val="22"/>
          <w:lang w:eastAsia="ja-JP"/>
        </w:rPr>
        <w:t>Adapting the number of SSBs within a burst</w:t>
      </w:r>
    </w:p>
    <w:p w14:paraId="37F1CF4D" w14:textId="77777777" w:rsidR="00023B31" w:rsidRPr="00FE4205" w:rsidRDefault="00023B31" w:rsidP="00FE4205">
      <w:pPr>
        <w:spacing w:after="120"/>
        <w:ind w:left="51"/>
        <w:jc w:val="both"/>
        <w:rPr>
          <w:b/>
          <w:sz w:val="22"/>
          <w:szCs w:val="22"/>
          <w:lang w:eastAsia="zh-CN"/>
        </w:rPr>
      </w:pPr>
      <w:r w:rsidRPr="00FE4205">
        <w:rPr>
          <w:b/>
          <w:sz w:val="22"/>
          <w:szCs w:val="22"/>
          <w:lang w:eastAsia="zh-CN"/>
        </w:rPr>
        <w:t xml:space="preserve">Proposal 5.  For adapting SSB burst periodicity in a </w:t>
      </w:r>
      <w:proofErr w:type="spellStart"/>
      <w:r w:rsidRPr="00FE4205">
        <w:rPr>
          <w:b/>
          <w:sz w:val="22"/>
          <w:szCs w:val="22"/>
          <w:lang w:eastAsia="zh-CN"/>
        </w:rPr>
        <w:t>SCell</w:t>
      </w:r>
      <w:proofErr w:type="spellEnd"/>
      <w:r w:rsidRPr="00FE4205">
        <w:rPr>
          <w:b/>
          <w:sz w:val="22"/>
          <w:szCs w:val="22"/>
          <w:lang w:eastAsia="zh-CN"/>
        </w:rPr>
        <w:t xml:space="preserve">, </w:t>
      </w:r>
      <w:r w:rsidRPr="00FE4205">
        <w:rPr>
          <w:rFonts w:ascii="Times" w:eastAsia="Batang" w:hAnsi="Times" w:cs="Times"/>
          <w:b/>
          <w:sz w:val="22"/>
          <w:szCs w:val="22"/>
          <w:lang w:eastAsia="x-none"/>
        </w:rPr>
        <w:t xml:space="preserve">new SSB burst periodicity value(s) larger than 160 </w:t>
      </w:r>
      <w:proofErr w:type="spellStart"/>
      <w:r w:rsidRPr="00FE4205">
        <w:rPr>
          <w:rFonts w:ascii="Times" w:eastAsia="Batang" w:hAnsi="Times" w:cs="Times"/>
          <w:b/>
          <w:sz w:val="22"/>
          <w:szCs w:val="22"/>
          <w:lang w:eastAsia="x-none"/>
        </w:rPr>
        <w:t>ms</w:t>
      </w:r>
      <w:proofErr w:type="spellEnd"/>
      <w:r w:rsidRPr="00FE4205">
        <w:rPr>
          <w:rFonts w:ascii="Times" w:eastAsia="Batang" w:hAnsi="Times" w:cs="Times"/>
          <w:b/>
          <w:sz w:val="22"/>
          <w:szCs w:val="22"/>
          <w:lang w:eastAsia="x-none"/>
        </w:rPr>
        <w:t xml:space="preserve"> can be considered. </w:t>
      </w:r>
      <w:r w:rsidRPr="00FE4205">
        <w:rPr>
          <w:b/>
          <w:sz w:val="22"/>
          <w:szCs w:val="22"/>
          <w:lang w:eastAsia="zh-CN"/>
        </w:rPr>
        <w:t xml:space="preserve"> </w:t>
      </w:r>
    </w:p>
    <w:p w14:paraId="1FCB3117" w14:textId="77777777" w:rsidR="00023B31" w:rsidRPr="00BC6B5B" w:rsidRDefault="00023B31" w:rsidP="00023B31">
      <w:pPr>
        <w:spacing w:after="120"/>
        <w:jc w:val="both"/>
        <w:rPr>
          <w:b/>
          <w:sz w:val="22"/>
          <w:szCs w:val="22"/>
          <w:lang w:eastAsia="ja-JP"/>
        </w:rPr>
      </w:pPr>
      <w:r w:rsidRPr="00BC6B5B">
        <w:rPr>
          <w:rFonts w:hint="eastAsia"/>
          <w:b/>
          <w:sz w:val="22"/>
          <w:szCs w:val="22"/>
          <w:lang w:eastAsia="ja-JP"/>
        </w:rPr>
        <w:t>O</w:t>
      </w:r>
      <w:r w:rsidRPr="00BC6B5B">
        <w:rPr>
          <w:b/>
          <w:sz w:val="22"/>
          <w:szCs w:val="22"/>
          <w:lang w:eastAsia="ja-JP"/>
        </w:rPr>
        <w:t xml:space="preserve">bservation </w:t>
      </w:r>
      <w:r>
        <w:rPr>
          <w:b/>
          <w:sz w:val="22"/>
          <w:szCs w:val="22"/>
          <w:lang w:eastAsia="ja-JP"/>
        </w:rPr>
        <w:t>5</w:t>
      </w:r>
      <w:r w:rsidRPr="00BC6B5B">
        <w:rPr>
          <w:b/>
          <w:sz w:val="22"/>
          <w:szCs w:val="22"/>
          <w:lang w:eastAsia="ja-JP"/>
        </w:rPr>
        <w:t xml:space="preserve">. Introducing new SSB pattern increases </w:t>
      </w:r>
      <w:proofErr w:type="spellStart"/>
      <w:r>
        <w:rPr>
          <w:b/>
          <w:sz w:val="22"/>
          <w:szCs w:val="22"/>
          <w:lang w:eastAsia="ja-JP"/>
        </w:rPr>
        <w:t>gNB</w:t>
      </w:r>
      <w:proofErr w:type="spellEnd"/>
      <w:r>
        <w:rPr>
          <w:b/>
          <w:sz w:val="22"/>
          <w:szCs w:val="22"/>
          <w:lang w:eastAsia="ja-JP"/>
        </w:rPr>
        <w:t xml:space="preserve"> and </w:t>
      </w:r>
      <w:r w:rsidRPr="00BC6B5B">
        <w:rPr>
          <w:b/>
          <w:sz w:val="22"/>
          <w:szCs w:val="22"/>
          <w:lang w:eastAsia="ja-JP"/>
        </w:rPr>
        <w:t>UE complexity and requires a lot of standardization efforts.</w:t>
      </w:r>
    </w:p>
    <w:p w14:paraId="512714FF" w14:textId="77777777" w:rsidR="00023B31" w:rsidRPr="00BC6B5B" w:rsidRDefault="00023B31" w:rsidP="00023B31">
      <w:pPr>
        <w:spacing w:after="120"/>
        <w:jc w:val="both"/>
        <w:rPr>
          <w:b/>
          <w:sz w:val="22"/>
          <w:szCs w:val="22"/>
          <w:lang w:eastAsia="ja-JP"/>
        </w:rPr>
      </w:pPr>
      <w:r w:rsidRPr="00BC6B5B">
        <w:rPr>
          <w:rFonts w:hint="eastAsia"/>
          <w:b/>
          <w:sz w:val="22"/>
          <w:szCs w:val="22"/>
          <w:lang w:eastAsia="ja-JP"/>
        </w:rPr>
        <w:t>P</w:t>
      </w:r>
      <w:r w:rsidRPr="00BC6B5B">
        <w:rPr>
          <w:b/>
          <w:sz w:val="22"/>
          <w:szCs w:val="22"/>
          <w:lang w:eastAsia="ja-JP"/>
        </w:rPr>
        <w:t xml:space="preserve">roposal </w:t>
      </w:r>
      <w:r>
        <w:rPr>
          <w:b/>
          <w:sz w:val="22"/>
          <w:szCs w:val="22"/>
          <w:lang w:eastAsia="ja-JP"/>
        </w:rPr>
        <w:t>6</w:t>
      </w:r>
      <w:r w:rsidRPr="00BC6B5B">
        <w:rPr>
          <w:b/>
          <w:sz w:val="22"/>
          <w:szCs w:val="22"/>
          <w:lang w:eastAsia="ja-JP"/>
        </w:rPr>
        <w:t xml:space="preserve">. </w:t>
      </w:r>
      <w:r w:rsidRPr="00D4263A">
        <w:rPr>
          <w:rFonts w:hint="eastAsia"/>
          <w:b/>
          <w:bCs/>
          <w:sz w:val="22"/>
          <w:szCs w:val="22"/>
          <w:lang w:eastAsia="ja-JP"/>
        </w:rPr>
        <w:t xml:space="preserve">For </w:t>
      </w:r>
      <w:r>
        <w:rPr>
          <w:b/>
          <w:bCs/>
          <w:sz w:val="22"/>
          <w:szCs w:val="22"/>
          <w:lang w:eastAsia="ja-JP"/>
        </w:rPr>
        <w:t xml:space="preserve">the </w:t>
      </w:r>
      <w:r>
        <w:rPr>
          <w:b/>
          <w:sz w:val="22"/>
          <w:szCs w:val="22"/>
          <w:lang w:eastAsia="ja-JP"/>
        </w:rPr>
        <w:t>new SSB burst(s)</w:t>
      </w:r>
      <w:r w:rsidRPr="00D4263A">
        <w:rPr>
          <w:rFonts w:hint="eastAsia"/>
          <w:b/>
          <w:bCs/>
          <w:sz w:val="22"/>
          <w:szCs w:val="22"/>
          <w:lang w:eastAsia="ja-JP"/>
        </w:rPr>
        <w:t xml:space="preserve">, the tradeoff between NES gain and the spec impact as well as the increase in </w:t>
      </w:r>
      <w:proofErr w:type="spellStart"/>
      <w:r>
        <w:rPr>
          <w:b/>
          <w:bCs/>
          <w:sz w:val="22"/>
          <w:szCs w:val="22"/>
          <w:lang w:eastAsia="ja-JP"/>
        </w:rPr>
        <w:t>gNB</w:t>
      </w:r>
      <w:proofErr w:type="spellEnd"/>
      <w:r>
        <w:rPr>
          <w:b/>
          <w:bCs/>
          <w:sz w:val="22"/>
          <w:szCs w:val="22"/>
          <w:lang w:eastAsia="ja-JP"/>
        </w:rPr>
        <w:t xml:space="preserve"> and </w:t>
      </w:r>
      <w:r w:rsidRPr="00D4263A">
        <w:rPr>
          <w:rFonts w:hint="eastAsia"/>
          <w:b/>
          <w:bCs/>
          <w:sz w:val="22"/>
          <w:szCs w:val="22"/>
          <w:lang w:eastAsia="ja-JP"/>
        </w:rPr>
        <w:t>UE complexity should be carefully considered.</w:t>
      </w:r>
    </w:p>
    <w:p w14:paraId="118BDF01" w14:textId="77777777" w:rsidR="00023B31" w:rsidRDefault="00023B31" w:rsidP="00023B31">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7</w:t>
      </w:r>
      <w:r w:rsidRPr="007737FC">
        <w:rPr>
          <w:rFonts w:eastAsia="ＭＳ 明朝"/>
          <w:b/>
          <w:bCs/>
          <w:sz w:val="22"/>
          <w:szCs w:val="22"/>
          <w:lang w:eastAsia="ja-JP"/>
        </w:rPr>
        <w:t xml:space="preserve">. To enable fast </w:t>
      </w:r>
      <w:r>
        <w:rPr>
          <w:rFonts w:eastAsia="ＭＳ 明朝"/>
          <w:b/>
          <w:bCs/>
          <w:sz w:val="22"/>
          <w:szCs w:val="22"/>
          <w:lang w:eastAsia="ja-JP"/>
        </w:rPr>
        <w:t xml:space="preserve">SSB </w:t>
      </w:r>
      <w:r w:rsidRPr="007737FC">
        <w:rPr>
          <w:rFonts w:eastAsia="ＭＳ 明朝"/>
          <w:b/>
          <w:bCs/>
          <w:sz w:val="22"/>
          <w:szCs w:val="22"/>
          <w:lang w:eastAsia="ja-JP"/>
        </w:rPr>
        <w:t xml:space="preserve">adaptation, </w:t>
      </w:r>
      <w:r>
        <w:rPr>
          <w:rFonts w:eastAsia="ＭＳ 明朝"/>
          <w:b/>
          <w:bCs/>
          <w:sz w:val="22"/>
          <w:szCs w:val="22"/>
          <w:lang w:eastAsia="ja-JP"/>
        </w:rPr>
        <w:t>the following signaling can be considered.</w:t>
      </w:r>
    </w:p>
    <w:p w14:paraId="3DF6DD37" w14:textId="77777777" w:rsidR="00023B31" w:rsidRDefault="00023B31" w:rsidP="00023B31">
      <w:pPr>
        <w:pStyle w:val="aff0"/>
        <w:numPr>
          <w:ilvl w:val="0"/>
          <w:numId w:val="39"/>
        </w:numPr>
        <w:ind w:firstLineChars="0"/>
        <w:jc w:val="both"/>
        <w:rPr>
          <w:rFonts w:eastAsia="ＭＳ 明朝"/>
          <w:b/>
          <w:bCs/>
          <w:sz w:val="22"/>
          <w:szCs w:val="22"/>
          <w:lang w:eastAsia="ja-JP"/>
        </w:rPr>
      </w:pPr>
      <w:r w:rsidRPr="005C5E97">
        <w:rPr>
          <w:rFonts w:eastAsia="ＭＳ 明朝"/>
          <w:b/>
          <w:bCs/>
          <w:sz w:val="22"/>
          <w:szCs w:val="22"/>
          <w:lang w:eastAsia="ja-JP"/>
        </w:rPr>
        <w:t xml:space="preserve">MAC-CE </w:t>
      </w:r>
    </w:p>
    <w:p w14:paraId="42915521" w14:textId="77777777" w:rsidR="00023B31" w:rsidRDefault="00023B31" w:rsidP="00023B31">
      <w:pPr>
        <w:pStyle w:val="aff0"/>
        <w:numPr>
          <w:ilvl w:val="0"/>
          <w:numId w:val="39"/>
        </w:numPr>
        <w:ind w:firstLineChars="0"/>
        <w:jc w:val="both"/>
        <w:rPr>
          <w:rFonts w:eastAsia="ＭＳ 明朝"/>
          <w:b/>
          <w:bCs/>
          <w:sz w:val="22"/>
          <w:szCs w:val="22"/>
          <w:lang w:eastAsia="ja-JP"/>
        </w:rPr>
      </w:pPr>
      <w:r w:rsidRPr="005C5E97">
        <w:rPr>
          <w:rFonts w:eastAsia="ＭＳ 明朝"/>
          <w:b/>
          <w:bCs/>
          <w:sz w:val="22"/>
          <w:szCs w:val="22"/>
          <w:lang w:eastAsia="ja-JP"/>
        </w:rPr>
        <w:t>Group common DCI</w:t>
      </w:r>
      <w:r>
        <w:rPr>
          <w:rFonts w:eastAsia="ＭＳ 明朝"/>
          <w:b/>
          <w:bCs/>
          <w:sz w:val="22"/>
          <w:szCs w:val="22"/>
          <w:lang w:eastAsia="ja-JP"/>
        </w:rPr>
        <w:t xml:space="preserve"> </w:t>
      </w:r>
    </w:p>
    <w:p w14:paraId="5C7BBE22" w14:textId="77777777" w:rsidR="00023B31" w:rsidRPr="00FF1E2D" w:rsidRDefault="00023B31" w:rsidP="00023B31">
      <w:pPr>
        <w:pStyle w:val="aff0"/>
        <w:numPr>
          <w:ilvl w:val="1"/>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introduce a new DCI format or reuse a legacy DCI format such as DCI format 1_0, DCI format 2_7 or </w:t>
      </w:r>
      <w:r w:rsidRPr="005C5E97">
        <w:rPr>
          <w:rFonts w:eastAsia="ＭＳ 明朝"/>
          <w:b/>
          <w:bCs/>
          <w:sz w:val="22"/>
          <w:szCs w:val="22"/>
          <w:lang w:eastAsia="ja-JP"/>
        </w:rPr>
        <w:t>DCI format 2_9</w:t>
      </w:r>
    </w:p>
    <w:p w14:paraId="7488C037" w14:textId="77777777" w:rsidR="00023B31" w:rsidRPr="00FE4205" w:rsidRDefault="00023B31" w:rsidP="00B90853">
      <w:pPr>
        <w:spacing w:after="120"/>
        <w:jc w:val="both"/>
        <w:rPr>
          <w:rFonts w:eastAsia="ＭＳ 明朝"/>
          <w:b/>
          <w:sz w:val="22"/>
          <w:szCs w:val="22"/>
          <w:lang w:eastAsia="ja-JP"/>
        </w:rPr>
      </w:pPr>
      <w:r w:rsidRPr="00FE4205">
        <w:rPr>
          <w:b/>
          <w:sz w:val="22"/>
          <w:szCs w:val="22"/>
          <w:lang w:eastAsia="ja-JP"/>
        </w:rPr>
        <w:t xml:space="preserve">Proposal 8. Support PRACH adaptation in time domain for all RRC states UEs.  </w:t>
      </w:r>
    </w:p>
    <w:p w14:paraId="0E827DD3" w14:textId="77777777" w:rsidR="00023B31" w:rsidRPr="003B0FAF" w:rsidRDefault="00023B31" w:rsidP="00023B31">
      <w:pPr>
        <w:spacing w:after="120"/>
        <w:jc w:val="both"/>
        <w:rPr>
          <w:b/>
          <w:bCs/>
          <w:sz w:val="22"/>
          <w:szCs w:val="22"/>
          <w:lang w:val="en-GB" w:eastAsia="ja-JP"/>
        </w:rPr>
      </w:pPr>
      <w:r w:rsidRPr="003B0FAF">
        <w:rPr>
          <w:b/>
          <w:bCs/>
          <w:sz w:val="22"/>
          <w:szCs w:val="22"/>
          <w:lang w:eastAsia="ja-JP"/>
        </w:rPr>
        <w:t>Proposal</w:t>
      </w:r>
      <w:r>
        <w:rPr>
          <w:b/>
          <w:bCs/>
          <w:sz w:val="22"/>
          <w:szCs w:val="22"/>
          <w:lang w:eastAsia="ja-JP"/>
        </w:rPr>
        <w:t xml:space="preserve"> 9.</w:t>
      </w:r>
      <w:r w:rsidRPr="003B0FAF">
        <w:rPr>
          <w:b/>
          <w:bCs/>
          <w:sz w:val="22"/>
          <w:szCs w:val="22"/>
          <w:lang w:eastAsia="ja-JP"/>
        </w:rPr>
        <w:t xml:space="preserve"> Support </w:t>
      </w:r>
      <w:r w:rsidRPr="003B0FAF">
        <w:rPr>
          <w:b/>
          <w:bCs/>
          <w:sz w:val="22"/>
          <w:szCs w:val="22"/>
          <w:lang w:val="en-GB" w:eastAsia="ja-JP"/>
        </w:rPr>
        <w:t>adaptation of PRACH</w:t>
      </w:r>
      <w:r>
        <w:rPr>
          <w:b/>
          <w:bCs/>
          <w:sz w:val="22"/>
          <w:szCs w:val="22"/>
          <w:lang w:val="en-GB" w:eastAsia="ja-JP"/>
        </w:rPr>
        <w:t xml:space="preserve"> in time domain</w:t>
      </w:r>
      <w:r w:rsidRPr="003B0FAF">
        <w:rPr>
          <w:b/>
          <w:bCs/>
          <w:sz w:val="22"/>
          <w:szCs w:val="22"/>
          <w:lang w:val="en-GB" w:eastAsia="ja-JP"/>
        </w:rPr>
        <w:t xml:space="preserve"> in the following cells</w:t>
      </w:r>
    </w:p>
    <w:p w14:paraId="3F21C65E" w14:textId="77777777" w:rsidR="00023B31" w:rsidRPr="003B0FAF" w:rsidRDefault="00023B31" w:rsidP="00023B31">
      <w:pPr>
        <w:pStyle w:val="aff0"/>
        <w:numPr>
          <w:ilvl w:val="0"/>
          <w:numId w:val="43"/>
        </w:numPr>
        <w:spacing w:after="120"/>
        <w:ind w:firstLineChars="0"/>
        <w:jc w:val="both"/>
        <w:rPr>
          <w:b/>
          <w:bCs/>
          <w:sz w:val="22"/>
          <w:szCs w:val="22"/>
          <w:lang w:eastAsia="ja-JP"/>
        </w:rPr>
      </w:pPr>
      <w:r w:rsidRPr="003B0FAF">
        <w:rPr>
          <w:b/>
          <w:bCs/>
          <w:sz w:val="22"/>
          <w:szCs w:val="22"/>
          <w:lang w:val="en-GB" w:eastAsia="ja-JP"/>
        </w:rPr>
        <w:t>Cell with both legacy and NES-capable UEs.</w:t>
      </w:r>
    </w:p>
    <w:p w14:paraId="0DC3DF44" w14:textId="77777777" w:rsidR="00023B31" w:rsidRPr="003B0FAF" w:rsidRDefault="00023B31" w:rsidP="00023B31">
      <w:pPr>
        <w:pStyle w:val="aff0"/>
        <w:numPr>
          <w:ilvl w:val="0"/>
          <w:numId w:val="43"/>
        </w:numPr>
        <w:spacing w:after="120"/>
        <w:ind w:firstLineChars="0"/>
        <w:jc w:val="both"/>
        <w:rPr>
          <w:b/>
          <w:bCs/>
          <w:sz w:val="22"/>
          <w:szCs w:val="22"/>
          <w:lang w:eastAsia="ja-JP"/>
        </w:rPr>
      </w:pPr>
      <w:r w:rsidRPr="003B0FAF">
        <w:rPr>
          <w:b/>
          <w:bCs/>
          <w:sz w:val="22"/>
          <w:szCs w:val="22"/>
          <w:lang w:eastAsia="ja-JP"/>
        </w:rPr>
        <w:t>Cell with only NES-capable UEs</w:t>
      </w:r>
      <w:r>
        <w:rPr>
          <w:b/>
          <w:bCs/>
          <w:sz w:val="22"/>
          <w:szCs w:val="22"/>
          <w:lang w:eastAsia="ja-JP"/>
        </w:rPr>
        <w:t>.</w:t>
      </w:r>
    </w:p>
    <w:p w14:paraId="212C51D4" w14:textId="77777777" w:rsidR="00023B31" w:rsidRPr="0000191A" w:rsidRDefault="00023B31" w:rsidP="00023B31">
      <w:pPr>
        <w:jc w:val="both"/>
        <w:rPr>
          <w:b/>
          <w:sz w:val="22"/>
          <w:szCs w:val="22"/>
          <w:lang w:eastAsia="ja-JP"/>
        </w:rPr>
      </w:pPr>
      <w:r w:rsidRPr="0000191A">
        <w:rPr>
          <w:rFonts w:hint="eastAsia"/>
          <w:b/>
          <w:sz w:val="22"/>
          <w:szCs w:val="22"/>
          <w:lang w:eastAsia="ja-JP"/>
        </w:rPr>
        <w:t>P</w:t>
      </w:r>
      <w:r w:rsidRPr="0000191A">
        <w:rPr>
          <w:b/>
          <w:sz w:val="22"/>
          <w:szCs w:val="22"/>
          <w:lang w:eastAsia="ja-JP"/>
        </w:rPr>
        <w:t>roposal</w:t>
      </w:r>
      <w:r>
        <w:rPr>
          <w:b/>
          <w:sz w:val="22"/>
          <w:szCs w:val="22"/>
          <w:lang w:eastAsia="ja-JP"/>
        </w:rPr>
        <w:t xml:space="preserve"> 10.</w:t>
      </w:r>
      <w:r w:rsidRPr="0000191A">
        <w:rPr>
          <w:b/>
          <w:sz w:val="22"/>
          <w:szCs w:val="22"/>
          <w:lang w:eastAsia="ja-JP"/>
        </w:rPr>
        <w:t xml:space="preserve"> For the additional PRACH resources that are only accessible for NES capable UEs, discuss the following aspects:</w:t>
      </w:r>
    </w:p>
    <w:p w14:paraId="3C4BE99D" w14:textId="77777777" w:rsidR="00023B31" w:rsidRPr="0000191A" w:rsidRDefault="00023B31" w:rsidP="00023B31">
      <w:pPr>
        <w:pStyle w:val="aff0"/>
        <w:numPr>
          <w:ilvl w:val="0"/>
          <w:numId w:val="54"/>
        </w:numPr>
        <w:ind w:firstLineChars="0"/>
        <w:jc w:val="both"/>
        <w:rPr>
          <w:b/>
          <w:sz w:val="22"/>
          <w:szCs w:val="22"/>
          <w:lang w:eastAsia="ja-JP"/>
        </w:rPr>
      </w:pPr>
      <w:r w:rsidRPr="0000191A">
        <w:rPr>
          <w:b/>
          <w:sz w:val="22"/>
          <w:szCs w:val="22"/>
          <w:lang w:eastAsia="ja-JP"/>
        </w:rPr>
        <w:t xml:space="preserve">Whether to configure additional PRACH resources for 4-step RACH and/or 2-step </w:t>
      </w:r>
      <w:r>
        <w:rPr>
          <w:b/>
          <w:sz w:val="22"/>
          <w:szCs w:val="22"/>
          <w:lang w:eastAsia="ja-JP"/>
        </w:rPr>
        <w:t>RACH</w:t>
      </w:r>
    </w:p>
    <w:p w14:paraId="474DFD55" w14:textId="77777777" w:rsidR="00023B31" w:rsidRDefault="00023B31" w:rsidP="00023B31">
      <w:pPr>
        <w:pStyle w:val="aff0"/>
        <w:numPr>
          <w:ilvl w:val="0"/>
          <w:numId w:val="54"/>
        </w:numPr>
        <w:ind w:firstLineChars="0"/>
        <w:jc w:val="both"/>
        <w:rPr>
          <w:b/>
          <w:sz w:val="22"/>
          <w:szCs w:val="22"/>
          <w:lang w:eastAsia="ja-JP"/>
        </w:rPr>
      </w:pPr>
      <w:r w:rsidRPr="0000191A">
        <w:rPr>
          <w:b/>
          <w:sz w:val="22"/>
          <w:szCs w:val="22"/>
          <w:lang w:eastAsia="ja-JP"/>
        </w:rPr>
        <w:t>Whether to configure additional PRACH resources for CBRA and/or CFRA</w:t>
      </w:r>
    </w:p>
    <w:p w14:paraId="15FC82CB" w14:textId="77777777" w:rsidR="00023B31" w:rsidRDefault="00023B31" w:rsidP="00023B31">
      <w:pPr>
        <w:pStyle w:val="aff0"/>
        <w:numPr>
          <w:ilvl w:val="0"/>
          <w:numId w:val="54"/>
        </w:numPr>
        <w:ind w:firstLineChars="0"/>
        <w:jc w:val="both"/>
        <w:rPr>
          <w:b/>
          <w:sz w:val="22"/>
          <w:szCs w:val="22"/>
          <w:lang w:eastAsia="ja-JP"/>
        </w:rPr>
      </w:pPr>
      <w:r>
        <w:rPr>
          <w:rFonts w:hint="eastAsia"/>
          <w:b/>
          <w:sz w:val="22"/>
          <w:szCs w:val="22"/>
          <w:lang w:eastAsia="ja-JP"/>
        </w:rPr>
        <w:t>H</w:t>
      </w:r>
      <w:r>
        <w:rPr>
          <w:b/>
          <w:sz w:val="22"/>
          <w:szCs w:val="22"/>
          <w:lang w:eastAsia="ja-JP"/>
        </w:rPr>
        <w:t xml:space="preserve">ow to configure additional time-domain PRACH resources to avoid partially overlapping with legacy PRACH </w:t>
      </w:r>
      <w:proofErr w:type="gramStart"/>
      <w:r>
        <w:rPr>
          <w:b/>
          <w:sz w:val="22"/>
          <w:szCs w:val="22"/>
          <w:lang w:eastAsia="ja-JP"/>
        </w:rPr>
        <w:t>resources</w:t>
      </w:r>
      <w:proofErr w:type="gramEnd"/>
    </w:p>
    <w:p w14:paraId="13326237" w14:textId="77777777" w:rsidR="00023B31" w:rsidRDefault="00023B31" w:rsidP="00023B31">
      <w:pPr>
        <w:pStyle w:val="aff0"/>
        <w:numPr>
          <w:ilvl w:val="0"/>
          <w:numId w:val="54"/>
        </w:numPr>
        <w:spacing w:after="120"/>
        <w:ind w:firstLineChars="0"/>
        <w:jc w:val="both"/>
        <w:rPr>
          <w:b/>
          <w:sz w:val="22"/>
          <w:szCs w:val="22"/>
          <w:lang w:eastAsia="ja-JP"/>
        </w:rPr>
      </w:pPr>
      <w:r>
        <w:rPr>
          <w:rFonts w:hint="eastAsia"/>
          <w:b/>
          <w:sz w:val="22"/>
          <w:szCs w:val="22"/>
          <w:lang w:eastAsia="ja-JP"/>
        </w:rPr>
        <w:t>H</w:t>
      </w:r>
      <w:r>
        <w:rPr>
          <w:b/>
          <w:sz w:val="22"/>
          <w:szCs w:val="22"/>
          <w:lang w:eastAsia="ja-JP"/>
        </w:rPr>
        <w:t>ow to configure additional PRACH resources considering configuration overhead</w:t>
      </w:r>
    </w:p>
    <w:p w14:paraId="480FD10C" w14:textId="77777777" w:rsidR="00023B31" w:rsidRPr="00FE4205" w:rsidRDefault="00023B31" w:rsidP="00B90853">
      <w:pPr>
        <w:spacing w:afterLines="50" w:after="156"/>
        <w:rPr>
          <w:rFonts w:eastAsia="DengXian"/>
          <w:b/>
          <w:bCs/>
          <w:sz w:val="22"/>
          <w:szCs w:val="22"/>
        </w:rPr>
      </w:pPr>
      <w:r w:rsidRPr="00FE4205">
        <w:rPr>
          <w:rFonts w:eastAsia="DengXian"/>
          <w:b/>
          <w:bCs/>
          <w:sz w:val="22"/>
          <w:szCs w:val="22"/>
        </w:rPr>
        <w:t>Proposal 11. Discuss how to perform SSB-to-RO mapping on legacy PRACH occasions and additional PRACH occasions.</w:t>
      </w:r>
    </w:p>
    <w:p w14:paraId="3D8D3F9F" w14:textId="77777777" w:rsidR="00023B31" w:rsidRPr="00FD7DE7" w:rsidRDefault="00023B31" w:rsidP="00023B31">
      <w:pPr>
        <w:jc w:val="both"/>
        <w:rPr>
          <w:rFonts w:eastAsia="DengXian"/>
          <w:b/>
          <w:bCs/>
          <w:sz w:val="22"/>
          <w:szCs w:val="22"/>
        </w:rPr>
      </w:pPr>
      <w:r w:rsidRPr="00FD7DE7">
        <w:rPr>
          <w:rFonts w:eastAsia="DengXian"/>
          <w:b/>
          <w:bCs/>
          <w:sz w:val="22"/>
          <w:szCs w:val="22"/>
        </w:rPr>
        <w:t xml:space="preserve">Proposal </w:t>
      </w:r>
      <w:r>
        <w:rPr>
          <w:rFonts w:eastAsia="DengXian"/>
          <w:b/>
          <w:bCs/>
          <w:sz w:val="22"/>
          <w:szCs w:val="22"/>
        </w:rPr>
        <w:t>12.</w:t>
      </w:r>
      <w:r w:rsidRPr="00FD7DE7">
        <w:rPr>
          <w:rFonts w:eastAsia="DengXian"/>
          <w:b/>
          <w:bCs/>
          <w:sz w:val="22"/>
          <w:szCs w:val="22"/>
        </w:rPr>
        <w:t xml:space="preserve"> Support both dynamic signaling and semi-static signaling to indicate PRACH </w:t>
      </w:r>
      <w:r>
        <w:rPr>
          <w:rFonts w:eastAsia="DengXian"/>
          <w:b/>
          <w:bCs/>
          <w:sz w:val="22"/>
          <w:szCs w:val="22"/>
        </w:rPr>
        <w:t>adaptation</w:t>
      </w:r>
      <w:r w:rsidRPr="00FD7DE7">
        <w:rPr>
          <w:rFonts w:eastAsia="DengXian"/>
          <w:b/>
          <w:bCs/>
          <w:sz w:val="22"/>
          <w:szCs w:val="22"/>
        </w:rPr>
        <w:t>.</w:t>
      </w:r>
    </w:p>
    <w:p w14:paraId="6ECE9E3C" w14:textId="77777777" w:rsidR="00023B31" w:rsidRPr="008B642D" w:rsidRDefault="00023B31" w:rsidP="00023B31">
      <w:pPr>
        <w:pStyle w:val="aff0"/>
        <w:numPr>
          <w:ilvl w:val="2"/>
          <w:numId w:val="62"/>
        </w:numPr>
        <w:ind w:firstLineChars="0"/>
        <w:jc w:val="both"/>
        <w:rPr>
          <w:rFonts w:eastAsia="DengXian"/>
          <w:b/>
          <w:bCs/>
          <w:sz w:val="22"/>
          <w:szCs w:val="22"/>
        </w:rPr>
      </w:pPr>
      <w:r w:rsidRPr="008B642D">
        <w:rPr>
          <w:rFonts w:eastAsia="DengXian"/>
          <w:b/>
          <w:bCs/>
          <w:sz w:val="22"/>
          <w:szCs w:val="22"/>
        </w:rPr>
        <w:t>Dynamic signaling can be considered for both multi-carrier case and single-carrier case.</w:t>
      </w:r>
    </w:p>
    <w:p w14:paraId="07995E15" w14:textId="77777777" w:rsidR="00023B31" w:rsidRPr="008B642D" w:rsidRDefault="00023B31" w:rsidP="00023B31">
      <w:pPr>
        <w:pStyle w:val="aff0"/>
        <w:numPr>
          <w:ilvl w:val="0"/>
          <w:numId w:val="63"/>
        </w:numPr>
        <w:ind w:firstLineChars="0"/>
        <w:jc w:val="both"/>
        <w:rPr>
          <w:rFonts w:eastAsia="ＭＳ 明朝"/>
          <w:b/>
          <w:bCs/>
          <w:sz w:val="22"/>
          <w:szCs w:val="22"/>
          <w:lang w:eastAsia="ja-JP"/>
        </w:rPr>
      </w:pPr>
      <w:r>
        <w:rPr>
          <w:rFonts w:eastAsia="ＭＳ 明朝"/>
          <w:b/>
          <w:bCs/>
          <w:sz w:val="22"/>
          <w:szCs w:val="22"/>
          <w:lang w:eastAsia="ja-JP"/>
        </w:rPr>
        <w:t>FFS: Introduce a n</w:t>
      </w:r>
      <w:r w:rsidRPr="008B642D">
        <w:rPr>
          <w:rFonts w:eastAsia="ＭＳ 明朝"/>
          <w:b/>
          <w:bCs/>
          <w:sz w:val="22"/>
          <w:szCs w:val="22"/>
          <w:lang w:eastAsia="ja-JP"/>
        </w:rPr>
        <w:t>ew DCI format</w:t>
      </w:r>
      <w:r>
        <w:rPr>
          <w:rFonts w:eastAsia="ＭＳ 明朝"/>
          <w:b/>
          <w:bCs/>
          <w:sz w:val="22"/>
          <w:szCs w:val="22"/>
          <w:lang w:eastAsia="ja-JP"/>
        </w:rPr>
        <w:t xml:space="preserve"> or r</w:t>
      </w:r>
      <w:r w:rsidRPr="008B642D">
        <w:rPr>
          <w:rFonts w:eastAsia="ＭＳ 明朝"/>
          <w:b/>
          <w:bCs/>
          <w:sz w:val="22"/>
          <w:szCs w:val="22"/>
          <w:lang w:eastAsia="ja-JP"/>
        </w:rPr>
        <w:t>euse legacy DCI format such as DCI format1 1_0</w:t>
      </w:r>
      <w:r>
        <w:rPr>
          <w:rFonts w:eastAsia="ＭＳ 明朝"/>
          <w:b/>
          <w:bCs/>
          <w:sz w:val="22"/>
          <w:szCs w:val="22"/>
          <w:lang w:eastAsia="ja-JP"/>
        </w:rPr>
        <w:t>, DCI format 2_7</w:t>
      </w:r>
      <w:r w:rsidRPr="008B642D">
        <w:rPr>
          <w:rFonts w:eastAsia="ＭＳ 明朝"/>
          <w:b/>
          <w:bCs/>
          <w:sz w:val="22"/>
          <w:szCs w:val="22"/>
          <w:lang w:eastAsia="ja-JP"/>
        </w:rPr>
        <w:t xml:space="preserve"> or DCI format 2_9</w:t>
      </w:r>
    </w:p>
    <w:p w14:paraId="21BB0FE4" w14:textId="77777777" w:rsidR="00023B31" w:rsidRDefault="00023B31" w:rsidP="00023B31">
      <w:pPr>
        <w:pStyle w:val="aff0"/>
        <w:numPr>
          <w:ilvl w:val="2"/>
          <w:numId w:val="62"/>
        </w:numPr>
        <w:ind w:firstLineChars="0"/>
        <w:jc w:val="both"/>
        <w:rPr>
          <w:rFonts w:eastAsia="DengXian"/>
          <w:b/>
          <w:bCs/>
          <w:sz w:val="22"/>
          <w:szCs w:val="22"/>
        </w:rPr>
      </w:pPr>
      <w:r>
        <w:rPr>
          <w:rFonts w:eastAsia="DengXian"/>
          <w:b/>
          <w:bCs/>
          <w:sz w:val="22"/>
          <w:szCs w:val="22"/>
        </w:rPr>
        <w:t>S</w:t>
      </w:r>
      <w:r w:rsidRPr="008B642D">
        <w:rPr>
          <w:rFonts w:eastAsia="DengXian"/>
          <w:b/>
          <w:bCs/>
          <w:sz w:val="22"/>
          <w:szCs w:val="22"/>
        </w:rPr>
        <w:t>emi-static signaling</w:t>
      </w:r>
      <w:r>
        <w:rPr>
          <w:rFonts w:eastAsia="DengXian"/>
          <w:b/>
          <w:bCs/>
          <w:sz w:val="22"/>
          <w:szCs w:val="22"/>
        </w:rPr>
        <w:t xml:space="preserve"> can be considered for </w:t>
      </w:r>
      <w:proofErr w:type="gramStart"/>
      <w:r>
        <w:rPr>
          <w:rFonts w:eastAsia="DengXian"/>
          <w:b/>
          <w:bCs/>
          <w:sz w:val="22"/>
          <w:szCs w:val="22"/>
        </w:rPr>
        <w:t>single-carrier</w:t>
      </w:r>
      <w:proofErr w:type="gramEnd"/>
      <w:r>
        <w:rPr>
          <w:rFonts w:eastAsia="DengXian"/>
          <w:b/>
          <w:bCs/>
          <w:sz w:val="22"/>
          <w:szCs w:val="22"/>
        </w:rPr>
        <w:t xml:space="preserve"> case</w:t>
      </w:r>
    </w:p>
    <w:p w14:paraId="205D6384" w14:textId="77777777" w:rsidR="00023B31" w:rsidRPr="008B642D" w:rsidRDefault="00023B31" w:rsidP="00023B31">
      <w:pPr>
        <w:pStyle w:val="aff0"/>
        <w:numPr>
          <w:ilvl w:val="0"/>
          <w:numId w:val="63"/>
        </w:numPr>
        <w:spacing w:afterLines="50" w:after="156"/>
        <w:ind w:firstLineChars="0"/>
        <w:jc w:val="both"/>
        <w:rPr>
          <w:rFonts w:eastAsia="ＭＳ 明朝"/>
          <w:b/>
          <w:bCs/>
          <w:sz w:val="22"/>
          <w:szCs w:val="22"/>
          <w:lang w:eastAsia="ja-JP"/>
        </w:rPr>
      </w:pPr>
      <w:r>
        <w:rPr>
          <w:rFonts w:eastAsia="ＭＳ 明朝"/>
          <w:b/>
          <w:bCs/>
          <w:sz w:val="22"/>
          <w:szCs w:val="22"/>
          <w:lang w:eastAsia="ja-JP"/>
        </w:rPr>
        <w:t>FFS signaling details</w:t>
      </w:r>
      <w:r w:rsidRPr="008B642D">
        <w:rPr>
          <w:rFonts w:eastAsia="ＭＳ 明朝"/>
          <w:b/>
          <w:bCs/>
          <w:sz w:val="22"/>
          <w:szCs w:val="22"/>
          <w:lang w:eastAsia="ja-JP"/>
        </w:rPr>
        <w:t xml:space="preserve">. </w:t>
      </w:r>
    </w:p>
    <w:p w14:paraId="3DA422E1" w14:textId="77777777" w:rsidR="00023B31" w:rsidRPr="00FE4205" w:rsidRDefault="00023B31" w:rsidP="00B90853">
      <w:pPr>
        <w:spacing w:after="120"/>
        <w:jc w:val="both"/>
        <w:rPr>
          <w:rFonts w:eastAsia="ＭＳ 明朝"/>
          <w:b/>
          <w:bCs/>
          <w:sz w:val="22"/>
          <w:szCs w:val="22"/>
          <w:lang w:eastAsia="ja-JP"/>
        </w:rPr>
      </w:pPr>
      <w:r w:rsidRPr="00FE4205">
        <w:rPr>
          <w:rFonts w:eastAsia="ＭＳ 明朝"/>
          <w:b/>
          <w:bCs/>
          <w:sz w:val="22"/>
          <w:szCs w:val="22"/>
          <w:lang w:eastAsia="ja-JP"/>
        </w:rPr>
        <w:lastRenderedPageBreak/>
        <w:t xml:space="preserve">Observation 6. Non-uniform PRACH occasion per SSB may provide some unused PRACH occasions in time domain to let </w:t>
      </w:r>
      <w:proofErr w:type="spellStart"/>
      <w:r w:rsidRPr="00FE4205">
        <w:rPr>
          <w:rFonts w:eastAsia="ＭＳ 明朝"/>
          <w:b/>
          <w:bCs/>
          <w:sz w:val="22"/>
          <w:szCs w:val="22"/>
          <w:lang w:eastAsia="ja-JP"/>
        </w:rPr>
        <w:t>gNB</w:t>
      </w:r>
      <w:proofErr w:type="spellEnd"/>
      <w:r w:rsidRPr="00FE4205">
        <w:rPr>
          <w:rFonts w:eastAsia="ＭＳ 明朝"/>
          <w:b/>
          <w:bCs/>
          <w:sz w:val="22"/>
          <w:szCs w:val="22"/>
          <w:lang w:eastAsia="ja-JP"/>
        </w:rPr>
        <w:t xml:space="preserve"> have the chance to enter deep sleep. However, compared with time domain adaptation, energy saving gain is relatively small while with higher spec impact. </w:t>
      </w:r>
    </w:p>
    <w:p w14:paraId="7AE332C8" w14:textId="0435584B" w:rsidR="00023B31" w:rsidRPr="001B643B" w:rsidRDefault="00023B31" w:rsidP="00023B31">
      <w:pPr>
        <w:jc w:val="both"/>
        <w:rPr>
          <w:rFonts w:eastAsia="ＭＳ 明朝"/>
          <w:b/>
          <w:bCs/>
          <w:sz w:val="22"/>
          <w:szCs w:val="22"/>
          <w:lang w:eastAsia="ja-JP"/>
        </w:rPr>
      </w:pPr>
      <w:r w:rsidRPr="001B643B">
        <w:rPr>
          <w:rFonts w:eastAsia="ＭＳ 明朝"/>
          <w:b/>
          <w:bCs/>
          <w:sz w:val="22"/>
          <w:szCs w:val="22"/>
          <w:lang w:eastAsia="ja-JP"/>
        </w:rPr>
        <w:t xml:space="preserve">Proposal </w:t>
      </w:r>
      <w:r>
        <w:rPr>
          <w:rFonts w:eastAsia="ＭＳ 明朝"/>
          <w:b/>
          <w:bCs/>
          <w:sz w:val="22"/>
          <w:szCs w:val="22"/>
          <w:lang w:eastAsia="ja-JP"/>
        </w:rPr>
        <w:t>1</w:t>
      </w:r>
      <w:r w:rsidR="00711E6D">
        <w:rPr>
          <w:rFonts w:eastAsia="ＭＳ 明朝"/>
          <w:b/>
          <w:bCs/>
          <w:sz w:val="22"/>
          <w:szCs w:val="22"/>
          <w:lang w:eastAsia="ja-JP"/>
        </w:rPr>
        <w:t>3</w:t>
      </w:r>
      <w:r w:rsidRPr="001B643B">
        <w:rPr>
          <w:rFonts w:eastAsia="ＭＳ 明朝"/>
          <w:b/>
          <w:bCs/>
          <w:sz w:val="22"/>
          <w:szCs w:val="22"/>
          <w:lang w:eastAsia="ja-JP"/>
        </w:rPr>
        <w:t xml:space="preserve">. To avoid increase of paging latency, the following </w:t>
      </w:r>
      <w:r>
        <w:rPr>
          <w:rFonts w:eastAsia="ＭＳ 明朝"/>
          <w:b/>
          <w:bCs/>
          <w:sz w:val="22"/>
          <w:szCs w:val="22"/>
          <w:lang w:eastAsia="ja-JP"/>
        </w:rPr>
        <w:t>criteria</w:t>
      </w:r>
      <w:r w:rsidRPr="001B643B">
        <w:rPr>
          <w:rFonts w:eastAsia="ＭＳ 明朝"/>
          <w:b/>
          <w:bCs/>
          <w:sz w:val="22"/>
          <w:szCs w:val="22"/>
          <w:lang w:eastAsia="ja-JP"/>
        </w:rPr>
        <w:t xml:space="preserve"> should be considered when applying adaptation of paging occasions</w:t>
      </w:r>
      <w:r>
        <w:rPr>
          <w:rFonts w:eastAsia="ＭＳ 明朝"/>
          <w:b/>
          <w:bCs/>
          <w:sz w:val="22"/>
          <w:szCs w:val="22"/>
          <w:lang w:eastAsia="ja-JP"/>
        </w:rPr>
        <w:t>.</w:t>
      </w:r>
    </w:p>
    <w:p w14:paraId="79201FC9" w14:textId="77777777" w:rsidR="00023B31" w:rsidRPr="001B643B" w:rsidRDefault="00023B31" w:rsidP="00023B31">
      <w:pPr>
        <w:pStyle w:val="aff0"/>
        <w:numPr>
          <w:ilvl w:val="0"/>
          <w:numId w:val="24"/>
        </w:numPr>
        <w:ind w:firstLineChars="0"/>
        <w:jc w:val="both"/>
        <w:rPr>
          <w:rFonts w:eastAsia="ＭＳ 明朝"/>
          <w:b/>
          <w:bCs/>
          <w:sz w:val="22"/>
          <w:szCs w:val="22"/>
          <w:lang w:eastAsia="ja-JP"/>
        </w:rPr>
      </w:pPr>
      <w:r w:rsidRPr="001B643B">
        <w:rPr>
          <w:rFonts w:eastAsia="ＭＳ 明朝"/>
          <w:b/>
          <w:bCs/>
          <w:sz w:val="22"/>
          <w:szCs w:val="22"/>
          <w:lang w:eastAsia="ja-JP"/>
        </w:rPr>
        <w:t>The legacy values for DRX cycle should be reused</w:t>
      </w:r>
      <w:r>
        <w:rPr>
          <w:rFonts w:eastAsia="ＭＳ 明朝"/>
          <w:b/>
          <w:bCs/>
          <w:sz w:val="22"/>
          <w:szCs w:val="22"/>
          <w:lang w:eastAsia="ja-JP"/>
        </w:rPr>
        <w:t>.</w:t>
      </w:r>
    </w:p>
    <w:p w14:paraId="6070490B" w14:textId="77777777" w:rsidR="00023B31" w:rsidRPr="00C9302B" w:rsidRDefault="00023B31" w:rsidP="00023B31">
      <w:pPr>
        <w:pStyle w:val="aff0"/>
        <w:numPr>
          <w:ilvl w:val="0"/>
          <w:numId w:val="24"/>
        </w:numPr>
        <w:spacing w:after="120"/>
        <w:ind w:firstLineChars="0"/>
        <w:jc w:val="both"/>
        <w:rPr>
          <w:rFonts w:eastAsia="ＭＳ 明朝"/>
          <w:b/>
          <w:bCs/>
          <w:sz w:val="22"/>
          <w:szCs w:val="22"/>
          <w:lang w:eastAsia="ja-JP"/>
        </w:rPr>
      </w:pPr>
      <w:r w:rsidRPr="001B643B">
        <w:rPr>
          <w:rFonts w:eastAsia="ＭＳ 明朝"/>
          <w:b/>
          <w:bCs/>
          <w:sz w:val="22"/>
          <w:szCs w:val="22"/>
          <w:lang w:eastAsia="ja-JP"/>
        </w:rPr>
        <w:t xml:space="preserve">The number of paging occasions within a DRX cycle should be </w:t>
      </w:r>
      <w:r>
        <w:rPr>
          <w:rFonts w:eastAsia="ＭＳ 明朝"/>
          <w:b/>
          <w:bCs/>
          <w:sz w:val="22"/>
          <w:szCs w:val="22"/>
          <w:lang w:eastAsia="ja-JP"/>
        </w:rPr>
        <w:t>maintained.</w:t>
      </w:r>
    </w:p>
    <w:p w14:paraId="7544E917" w14:textId="5688E792" w:rsidR="00023B31" w:rsidRPr="00722675" w:rsidRDefault="00023B31" w:rsidP="00FE4205">
      <w:pPr>
        <w:rPr>
          <w:rFonts w:eastAsia="DengXian"/>
          <w:b/>
          <w:bCs/>
          <w:sz w:val="22"/>
          <w:szCs w:val="22"/>
        </w:rPr>
      </w:pPr>
      <w:r w:rsidRPr="005401D3">
        <w:rPr>
          <w:rFonts w:eastAsia="SimSun"/>
          <w:b/>
          <w:bCs/>
          <w:sz w:val="22"/>
          <w:szCs w:val="22"/>
        </w:rPr>
        <w:t>Proposal 1</w:t>
      </w:r>
      <w:r w:rsidR="00711E6D">
        <w:rPr>
          <w:rFonts w:eastAsia="SimSun"/>
          <w:b/>
          <w:bCs/>
          <w:sz w:val="22"/>
          <w:szCs w:val="22"/>
        </w:rPr>
        <w:t>4</w:t>
      </w:r>
      <w:r>
        <w:rPr>
          <w:rFonts w:eastAsia="SimSun"/>
          <w:b/>
          <w:bCs/>
          <w:sz w:val="22"/>
          <w:szCs w:val="22"/>
        </w:rPr>
        <w:t>.</w:t>
      </w:r>
      <w:r w:rsidRPr="005401D3">
        <w:rPr>
          <w:rFonts w:eastAsia="SimSun"/>
          <w:b/>
          <w:bCs/>
          <w:sz w:val="22"/>
          <w:szCs w:val="22"/>
        </w:rPr>
        <w:t xml:space="preserve"> </w:t>
      </w:r>
      <w:r>
        <w:rPr>
          <w:rFonts w:eastAsia="SimSun"/>
          <w:b/>
          <w:bCs/>
          <w:sz w:val="22"/>
          <w:szCs w:val="22"/>
        </w:rPr>
        <w:t>Consider t</w:t>
      </w:r>
      <w:r w:rsidRPr="00722675">
        <w:rPr>
          <w:rFonts w:eastAsia="SimSun"/>
          <w:b/>
          <w:bCs/>
          <w:sz w:val="22"/>
          <w:szCs w:val="22"/>
        </w:rPr>
        <w:t xml:space="preserve">he following options for paging </w:t>
      </w:r>
      <w:r w:rsidRPr="00722675">
        <w:rPr>
          <w:rFonts w:eastAsia="DengXian"/>
          <w:b/>
          <w:bCs/>
          <w:sz w:val="22"/>
          <w:szCs w:val="22"/>
        </w:rPr>
        <w:t>adaptation:</w:t>
      </w:r>
    </w:p>
    <w:p w14:paraId="6FAEFDC8" w14:textId="77777777" w:rsidR="00023B31" w:rsidRPr="00722675" w:rsidRDefault="00023B31" w:rsidP="00FE4205">
      <w:pPr>
        <w:pStyle w:val="aff0"/>
        <w:widowControl w:val="0"/>
        <w:numPr>
          <w:ilvl w:val="0"/>
          <w:numId w:val="52"/>
        </w:numPr>
        <w:ind w:firstLineChars="0"/>
        <w:jc w:val="both"/>
        <w:rPr>
          <w:rFonts w:eastAsia="SimSun"/>
          <w:b/>
          <w:bCs/>
          <w:sz w:val="22"/>
          <w:szCs w:val="22"/>
        </w:rPr>
      </w:pPr>
      <w:r w:rsidRPr="00722675">
        <w:rPr>
          <w:rFonts w:eastAsia="SimSun"/>
          <w:b/>
          <w:bCs/>
          <w:sz w:val="22"/>
          <w:szCs w:val="22"/>
        </w:rPr>
        <w:t xml:space="preserve">Option 1: Confine the PFs in the time domain. </w:t>
      </w:r>
    </w:p>
    <w:p w14:paraId="274AC730" w14:textId="77777777" w:rsidR="00023B31" w:rsidRPr="00722675" w:rsidRDefault="00023B31" w:rsidP="00FE4205">
      <w:pPr>
        <w:pStyle w:val="aff0"/>
        <w:widowControl w:val="0"/>
        <w:numPr>
          <w:ilvl w:val="0"/>
          <w:numId w:val="52"/>
        </w:numPr>
        <w:ind w:firstLineChars="0"/>
        <w:jc w:val="both"/>
        <w:rPr>
          <w:rFonts w:eastAsia="SimSun"/>
          <w:b/>
          <w:bCs/>
          <w:sz w:val="22"/>
          <w:szCs w:val="22"/>
        </w:rPr>
      </w:pPr>
      <w:r w:rsidRPr="00722675">
        <w:rPr>
          <w:rFonts w:eastAsia="SimSun"/>
          <w:b/>
          <w:bCs/>
          <w:sz w:val="22"/>
          <w:szCs w:val="22"/>
        </w:rPr>
        <w:t xml:space="preserve">Option 2: Confine the POs in the time domain. </w:t>
      </w:r>
    </w:p>
    <w:p w14:paraId="7AC834B5" w14:textId="77777777" w:rsidR="00023B31" w:rsidRDefault="00023B31" w:rsidP="00023B31">
      <w:pPr>
        <w:widowControl w:val="0"/>
        <w:spacing w:afterLines="50" w:after="156"/>
        <w:jc w:val="both"/>
        <w:rPr>
          <w:rFonts w:eastAsia="ＭＳ 明朝"/>
          <w:b/>
          <w:bCs/>
          <w:sz w:val="22"/>
          <w:szCs w:val="22"/>
          <w:lang w:eastAsia="ja-JP"/>
        </w:rPr>
      </w:pPr>
      <w:r>
        <w:rPr>
          <w:rFonts w:eastAsia="ＭＳ 明朝"/>
          <w:b/>
          <w:bCs/>
          <w:sz w:val="22"/>
          <w:szCs w:val="22"/>
          <w:lang w:eastAsia="ja-JP"/>
        </w:rPr>
        <w:t xml:space="preserve">Note: </w:t>
      </w:r>
      <w:r w:rsidRPr="00722675">
        <w:rPr>
          <w:rFonts w:eastAsia="ＭＳ 明朝"/>
          <w:b/>
          <w:bCs/>
          <w:sz w:val="22"/>
          <w:szCs w:val="22"/>
          <w:lang w:eastAsia="ja-JP"/>
        </w:rPr>
        <w:t>The specification details of the above options will be handled by RAN2.</w:t>
      </w:r>
    </w:p>
    <w:p w14:paraId="1DCA6525" w14:textId="7C732EC4" w:rsidR="00023B31" w:rsidRDefault="00023B31" w:rsidP="00FE4205">
      <w:pPr>
        <w:jc w:val="both"/>
        <w:rPr>
          <w:rFonts w:eastAsia="ＭＳ 明朝"/>
          <w:b/>
          <w:bCs/>
          <w:sz w:val="22"/>
          <w:szCs w:val="22"/>
          <w:lang w:eastAsia="ja-JP"/>
        </w:rPr>
      </w:pPr>
      <w:r w:rsidRPr="007737FC">
        <w:rPr>
          <w:rFonts w:eastAsia="ＭＳ 明朝"/>
          <w:b/>
          <w:bCs/>
          <w:sz w:val="22"/>
          <w:szCs w:val="22"/>
          <w:lang w:eastAsia="ja-JP"/>
        </w:rPr>
        <w:t xml:space="preserve">Proposal </w:t>
      </w:r>
      <w:r>
        <w:rPr>
          <w:rFonts w:eastAsia="ＭＳ 明朝"/>
          <w:b/>
          <w:bCs/>
          <w:sz w:val="22"/>
          <w:szCs w:val="22"/>
          <w:lang w:eastAsia="ja-JP"/>
        </w:rPr>
        <w:t>1</w:t>
      </w:r>
      <w:r w:rsidR="00711E6D">
        <w:rPr>
          <w:rFonts w:eastAsia="ＭＳ 明朝"/>
          <w:b/>
          <w:bCs/>
          <w:sz w:val="22"/>
          <w:szCs w:val="22"/>
          <w:lang w:eastAsia="ja-JP"/>
        </w:rPr>
        <w:t>5</w:t>
      </w:r>
      <w:r w:rsidRPr="007737FC">
        <w:rPr>
          <w:rFonts w:eastAsia="ＭＳ 明朝"/>
          <w:b/>
          <w:bCs/>
          <w:sz w:val="22"/>
          <w:szCs w:val="22"/>
          <w:lang w:eastAsia="ja-JP"/>
        </w:rPr>
        <w:t xml:space="preserve">. </w:t>
      </w:r>
      <w:r>
        <w:rPr>
          <w:rFonts w:eastAsia="ＭＳ 明朝"/>
          <w:b/>
          <w:bCs/>
          <w:sz w:val="22"/>
          <w:szCs w:val="22"/>
          <w:lang w:eastAsia="ja-JP"/>
        </w:rPr>
        <w:t>Consider joint adaptation of common signal/channel to optimize the network energy efficiency.</w:t>
      </w:r>
    </w:p>
    <w:p w14:paraId="7896F4B6" w14:textId="77777777" w:rsidR="00023B31" w:rsidRPr="0000191A" w:rsidRDefault="00023B31" w:rsidP="00023B31">
      <w:pPr>
        <w:pStyle w:val="aff0"/>
        <w:numPr>
          <w:ilvl w:val="0"/>
          <w:numId w:val="39"/>
        </w:numPr>
        <w:spacing w:after="120"/>
        <w:ind w:firstLineChars="0"/>
        <w:jc w:val="both"/>
        <w:rPr>
          <w:rFonts w:eastAsia="ＭＳ 明朝"/>
          <w:b/>
          <w:bCs/>
          <w:sz w:val="22"/>
          <w:szCs w:val="22"/>
          <w:lang w:eastAsia="ja-JP"/>
        </w:rPr>
      </w:pPr>
      <w:r>
        <w:rPr>
          <w:rFonts w:eastAsia="ＭＳ 明朝"/>
          <w:b/>
          <w:bCs/>
          <w:sz w:val="22"/>
          <w:szCs w:val="22"/>
          <w:lang w:eastAsia="ja-JP"/>
        </w:rPr>
        <w:t xml:space="preserve">FFS: </w:t>
      </w:r>
      <w:r w:rsidRPr="00EA78B4">
        <w:rPr>
          <w:rFonts w:eastAsia="ＭＳ 明朝"/>
          <w:b/>
          <w:bCs/>
          <w:sz w:val="22"/>
          <w:szCs w:val="22"/>
          <w:lang w:eastAsia="ja-JP"/>
        </w:rPr>
        <w:t>Details of associated signaling/indication/configuration</w:t>
      </w:r>
    </w:p>
    <w:p w14:paraId="33808F45" w14:textId="5236D3C4" w:rsidR="002A4BB4" w:rsidRPr="00023B31" w:rsidRDefault="002A4BB4" w:rsidP="00FE4205">
      <w:pPr>
        <w:pStyle w:val="LGTdoc"/>
        <w:tabs>
          <w:tab w:val="left" w:pos="1113"/>
        </w:tabs>
        <w:rPr>
          <w:b/>
          <w:bCs/>
          <w:sz w:val="22"/>
          <w:szCs w:val="22"/>
          <w:lang w:val="en-US" w:eastAsia="ja-JP"/>
        </w:rPr>
      </w:pPr>
    </w:p>
    <w:p w14:paraId="10853914" w14:textId="5B1683E0" w:rsidR="007F37E8" w:rsidRPr="001230D0" w:rsidRDefault="007F37E8" w:rsidP="007F37E8">
      <w:pPr>
        <w:pStyle w:val="1"/>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9D27669" w14:textId="0B571650" w:rsidR="00AB1D01" w:rsidRPr="008C2878" w:rsidRDefault="00AB1D01" w:rsidP="00AB1D01">
      <w:pPr>
        <w:pStyle w:val="a5"/>
        <w:suppressAutoHyphens/>
        <w:spacing w:afterLines="50" w:after="156"/>
        <w:jc w:val="both"/>
        <w:rPr>
          <w:rFonts w:eastAsia="ＭＳ 明朝"/>
          <w:sz w:val="22"/>
          <w:szCs w:val="22"/>
          <w:lang w:eastAsia="ja-JP"/>
        </w:rPr>
      </w:pPr>
      <w:bookmarkStart w:id="2" w:name="_Ref520980791"/>
      <w:bookmarkEnd w:id="1"/>
      <w:r w:rsidRPr="001230D0">
        <w:rPr>
          <w:rFonts w:eastAsia="ＭＳ 明朝"/>
          <w:sz w:val="22"/>
          <w:szCs w:val="22"/>
          <w:lang w:val="it-IT" w:eastAsia="ja-JP"/>
        </w:rPr>
        <w:t xml:space="preserve">[1] </w:t>
      </w:r>
      <w:r>
        <w:rPr>
          <w:sz w:val="22"/>
          <w:szCs w:val="22"/>
        </w:rPr>
        <w:t>RP-234065</w:t>
      </w:r>
      <w:r w:rsidRPr="001230D0">
        <w:rPr>
          <w:rFonts w:eastAsia="ＭＳ 明朝"/>
          <w:sz w:val="22"/>
          <w:szCs w:val="22"/>
          <w:lang w:eastAsia="ja-JP"/>
        </w:rPr>
        <w:t xml:space="preserve">, </w:t>
      </w:r>
      <w:r>
        <w:rPr>
          <w:rFonts w:eastAsia="ＭＳ 明朝"/>
          <w:sz w:val="22"/>
          <w:szCs w:val="22"/>
          <w:lang w:eastAsia="ja-JP"/>
        </w:rPr>
        <w:t xml:space="preserve">“New WID: Enhancements of network energy savings for NR”, </w:t>
      </w:r>
      <w:r w:rsidRPr="001230D0">
        <w:rPr>
          <w:rFonts w:eastAsia="ＭＳ 明朝"/>
          <w:sz w:val="22"/>
          <w:szCs w:val="22"/>
          <w:lang w:eastAsia="ja-JP"/>
        </w:rPr>
        <w:t>RAN#</w:t>
      </w:r>
      <w:r>
        <w:rPr>
          <w:rFonts w:eastAsia="ＭＳ 明朝"/>
          <w:sz w:val="22"/>
          <w:szCs w:val="22"/>
          <w:lang w:eastAsia="ja-JP"/>
        </w:rPr>
        <w:t>102</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11</w:t>
      </w:r>
      <w:r w:rsidRPr="001230D0">
        <w:rPr>
          <w:rFonts w:eastAsia="ＭＳ 明朝"/>
          <w:sz w:val="22"/>
          <w:szCs w:val="22"/>
          <w:lang w:eastAsia="ja-JP"/>
        </w:rPr>
        <w:t>-</w:t>
      </w:r>
      <w:r>
        <w:rPr>
          <w:rFonts w:eastAsia="ＭＳ 明朝"/>
          <w:sz w:val="22"/>
          <w:szCs w:val="22"/>
          <w:lang w:eastAsia="ja-JP"/>
        </w:rPr>
        <w:t>15</w:t>
      </w:r>
      <w:r w:rsidRPr="001230D0">
        <w:rPr>
          <w:rFonts w:eastAsia="ＭＳ 明朝"/>
          <w:sz w:val="22"/>
          <w:szCs w:val="22"/>
          <w:lang w:eastAsia="ja-JP"/>
        </w:rPr>
        <w:t>, 202</w:t>
      </w:r>
      <w:bookmarkEnd w:id="2"/>
      <w:r>
        <w:rPr>
          <w:rFonts w:eastAsia="ＭＳ 明朝"/>
          <w:sz w:val="22"/>
          <w:szCs w:val="22"/>
          <w:lang w:eastAsia="ja-JP"/>
        </w:rPr>
        <w:t>3</w:t>
      </w:r>
    </w:p>
    <w:p w14:paraId="0342F1BA" w14:textId="24CC2C2B" w:rsidR="008C2878" w:rsidRPr="00AB1D01" w:rsidRDefault="00AB1D01" w:rsidP="00AB1D01">
      <w:pPr>
        <w:pStyle w:val="a5"/>
        <w:suppressAutoHyphens/>
        <w:spacing w:afterLines="50" w:after="156"/>
        <w:jc w:val="both"/>
        <w:rPr>
          <w:rFonts w:eastAsia="ＭＳ 明朝"/>
          <w:sz w:val="22"/>
          <w:szCs w:val="22"/>
          <w:lang w:eastAsia="ja-JP"/>
        </w:rPr>
      </w:pPr>
      <w:r>
        <w:rPr>
          <w:rFonts w:eastAsia="ＭＳ 明朝"/>
          <w:sz w:val="22"/>
          <w:szCs w:val="22"/>
          <w:lang w:eastAsia="ja-JP"/>
        </w:rPr>
        <w:t>[</w:t>
      </w:r>
      <w:r w:rsidR="001E1B1A">
        <w:rPr>
          <w:rFonts w:eastAsia="ＭＳ 明朝"/>
          <w:sz w:val="22"/>
          <w:szCs w:val="22"/>
          <w:lang w:eastAsia="ja-JP"/>
        </w:rPr>
        <w:t>2</w:t>
      </w:r>
      <w:r>
        <w:rPr>
          <w:rFonts w:eastAsia="ＭＳ 明朝"/>
          <w:sz w:val="22"/>
          <w:szCs w:val="22"/>
          <w:lang w:eastAsia="ja-JP"/>
        </w:rPr>
        <w:t>] TR</w:t>
      </w:r>
      <w:r w:rsidR="00412E39">
        <w:rPr>
          <w:rFonts w:eastAsia="ＭＳ 明朝"/>
          <w:sz w:val="22"/>
          <w:szCs w:val="22"/>
          <w:lang w:eastAsia="ja-JP"/>
        </w:rPr>
        <w:t xml:space="preserve"> 38.869, “Study on low-power wake-up signal and receiver for NR”, D</w:t>
      </w:r>
      <w:r w:rsidR="008A412D">
        <w:rPr>
          <w:rFonts w:eastAsia="ＭＳ 明朝"/>
          <w:sz w:val="22"/>
          <w:szCs w:val="22"/>
          <w:lang w:eastAsia="ja-JP"/>
        </w:rPr>
        <w:t>ec. 2023</w:t>
      </w:r>
    </w:p>
    <w:sectPr w:rsidR="008C2878" w:rsidRPr="00AB1D01"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72DB" w14:textId="77777777" w:rsidR="003B33FA" w:rsidRDefault="003B33FA">
      <w:r>
        <w:separator/>
      </w:r>
    </w:p>
  </w:endnote>
  <w:endnote w:type="continuationSeparator" w:id="0">
    <w:p w14:paraId="2EDB1E04" w14:textId="77777777" w:rsidR="003B33FA" w:rsidRDefault="003B33FA">
      <w:r>
        <w:continuationSeparator/>
      </w:r>
    </w:p>
  </w:endnote>
  <w:endnote w:type="continuationNotice" w:id="1">
    <w:p w14:paraId="5D1B3C7D" w14:textId="77777777" w:rsidR="003B33FA" w:rsidRDefault="003B3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7972" w14:textId="77777777" w:rsidR="003B33FA" w:rsidRDefault="003B33FA">
      <w:r>
        <w:separator/>
      </w:r>
    </w:p>
  </w:footnote>
  <w:footnote w:type="continuationSeparator" w:id="0">
    <w:p w14:paraId="2DBB59FA" w14:textId="77777777" w:rsidR="003B33FA" w:rsidRDefault="003B33FA">
      <w:r>
        <w:continuationSeparator/>
      </w:r>
    </w:p>
  </w:footnote>
  <w:footnote w:type="continuationNotice" w:id="1">
    <w:p w14:paraId="0FD6C737" w14:textId="77777777" w:rsidR="003B33FA" w:rsidRDefault="003B33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7F1BD6"/>
    <w:multiLevelType w:val="singleLevel"/>
    <w:tmpl w:val="FD7F1BD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D7664D9"/>
    <w:multiLevelType w:val="hybridMultilevel"/>
    <w:tmpl w:val="26D8928A"/>
    <w:lvl w:ilvl="0" w:tplc="84AC64D6">
      <w:start w:val="1"/>
      <w:numFmt w:val="bullet"/>
      <w:lvlText w:val="•"/>
      <w:lvlJc w:val="left"/>
      <w:pPr>
        <w:ind w:left="493" w:hanging="440"/>
      </w:pPr>
      <w:rPr>
        <w:rFonts w:ascii="Arial" w:hAnsi="Arial" w:hint="default"/>
      </w:rPr>
    </w:lvl>
    <w:lvl w:ilvl="1" w:tplc="0409000B" w:tentative="1">
      <w:start w:val="1"/>
      <w:numFmt w:val="bullet"/>
      <w:lvlText w:val=""/>
      <w:lvlJc w:val="left"/>
      <w:pPr>
        <w:ind w:left="933" w:hanging="440"/>
      </w:pPr>
      <w:rPr>
        <w:rFonts w:ascii="Wingdings" w:hAnsi="Wingdings" w:hint="default"/>
      </w:rPr>
    </w:lvl>
    <w:lvl w:ilvl="2" w:tplc="0409000D"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B" w:tentative="1">
      <w:start w:val="1"/>
      <w:numFmt w:val="bullet"/>
      <w:lvlText w:val=""/>
      <w:lvlJc w:val="left"/>
      <w:pPr>
        <w:ind w:left="2253" w:hanging="440"/>
      </w:pPr>
      <w:rPr>
        <w:rFonts w:ascii="Wingdings" w:hAnsi="Wingdings" w:hint="default"/>
      </w:rPr>
    </w:lvl>
    <w:lvl w:ilvl="5" w:tplc="0409000D"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B" w:tentative="1">
      <w:start w:val="1"/>
      <w:numFmt w:val="bullet"/>
      <w:lvlText w:val=""/>
      <w:lvlJc w:val="left"/>
      <w:pPr>
        <w:ind w:left="3573" w:hanging="440"/>
      </w:pPr>
      <w:rPr>
        <w:rFonts w:ascii="Wingdings" w:hAnsi="Wingdings" w:hint="default"/>
      </w:rPr>
    </w:lvl>
    <w:lvl w:ilvl="8" w:tplc="0409000D" w:tentative="1">
      <w:start w:val="1"/>
      <w:numFmt w:val="bullet"/>
      <w:lvlText w:val=""/>
      <w:lvlJc w:val="left"/>
      <w:pPr>
        <w:ind w:left="4013" w:hanging="440"/>
      </w:pPr>
      <w:rPr>
        <w:rFonts w:ascii="Wingdings" w:hAnsi="Wingdings" w:hint="default"/>
      </w:rPr>
    </w:lvl>
  </w:abstractNum>
  <w:abstractNum w:abstractNumId="7" w15:restartNumberingAfterBreak="0">
    <w:nsid w:val="1F007E6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96B"/>
    <w:multiLevelType w:val="hybridMultilevel"/>
    <w:tmpl w:val="9E98B8D6"/>
    <w:lvl w:ilvl="0" w:tplc="D96A34E4">
      <w:start w:val="1"/>
      <w:numFmt w:val="decimal"/>
      <w:lvlText w:val="%1."/>
      <w:lvlJc w:val="left"/>
      <w:pPr>
        <w:ind w:left="360" w:hanging="360"/>
      </w:pPr>
      <w:rPr>
        <w:rFonts w:eastAsia="ＭＳ ゴシック"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BC673AC"/>
    <w:multiLevelType w:val="hybridMultilevel"/>
    <w:tmpl w:val="CF9888C6"/>
    <w:lvl w:ilvl="0" w:tplc="5568D34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495D36"/>
    <w:multiLevelType w:val="hybridMultilevel"/>
    <w:tmpl w:val="E5F0BF96"/>
    <w:lvl w:ilvl="0" w:tplc="4F5A934A">
      <w:start w:val="1"/>
      <w:numFmt w:val="decimal"/>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62440AC"/>
    <w:multiLevelType w:val="hybridMultilevel"/>
    <w:tmpl w:val="8E00F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6A218EE"/>
    <w:multiLevelType w:val="hybridMultilevel"/>
    <w:tmpl w:val="1E481ED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B5F4A"/>
    <w:multiLevelType w:val="hybridMultilevel"/>
    <w:tmpl w:val="5DFC27BE"/>
    <w:lvl w:ilvl="0" w:tplc="F58467F0">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DE1440"/>
    <w:multiLevelType w:val="hybridMultilevel"/>
    <w:tmpl w:val="16122B6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E0C6EB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EED2984"/>
    <w:multiLevelType w:val="multilevel"/>
    <w:tmpl w:val="14B25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0CA284C"/>
    <w:multiLevelType w:val="multilevel"/>
    <w:tmpl w:val="477A93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490B35"/>
    <w:multiLevelType w:val="hybridMultilevel"/>
    <w:tmpl w:val="586C7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4D3678F6">
      <w:start w:val="1"/>
      <w:numFmt w:val="bullet"/>
      <w:lvlText w:val=""/>
      <w:lvlJc w:val="left"/>
      <w:pPr>
        <w:ind w:left="440" w:hanging="440"/>
      </w:pPr>
      <w:rPr>
        <w:rFonts w:ascii="Symbol" w:hAnsi="Symbol" w:hint="default"/>
      </w:r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409144E"/>
    <w:multiLevelType w:val="multilevel"/>
    <w:tmpl w:val="EC76300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4F27E65"/>
    <w:multiLevelType w:val="hybridMultilevel"/>
    <w:tmpl w:val="446434AC"/>
    <w:lvl w:ilvl="0" w:tplc="84AC64D6">
      <w:start w:val="1"/>
      <w:numFmt w:val="bullet"/>
      <w:lvlText w:val="•"/>
      <w:lvlJc w:val="left"/>
      <w:pPr>
        <w:ind w:left="440" w:hanging="440"/>
      </w:pPr>
      <w:rPr>
        <w:rFonts w:ascii="Arial" w:hAnsi="Arial" w:hint="default"/>
      </w:rPr>
    </w:lvl>
    <w:lvl w:ilvl="1" w:tplc="4D3678F6">
      <w:start w:val="1"/>
      <w:numFmt w:val="bullet"/>
      <w:lvlText w:val=""/>
      <w:lvlJc w:val="left"/>
      <w:pPr>
        <w:ind w:left="880" w:hanging="440"/>
      </w:pPr>
      <w:rPr>
        <w:rFonts w:ascii="Symbol" w:hAnsi="Symbo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BFD352D"/>
    <w:multiLevelType w:val="hybridMultilevel"/>
    <w:tmpl w:val="FC2CBA60"/>
    <w:lvl w:ilvl="0" w:tplc="FB241E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F4001A"/>
    <w:multiLevelType w:val="hybridMultilevel"/>
    <w:tmpl w:val="C0563E14"/>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4C23D37"/>
    <w:multiLevelType w:val="hybridMultilevel"/>
    <w:tmpl w:val="434E6BF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7D47313"/>
    <w:multiLevelType w:val="hybridMultilevel"/>
    <w:tmpl w:val="DB88A796"/>
    <w:lvl w:ilvl="0" w:tplc="4D3678F6">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C036E19"/>
    <w:multiLevelType w:val="hybridMultilevel"/>
    <w:tmpl w:val="243A4908"/>
    <w:lvl w:ilvl="0" w:tplc="80F849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03157D4"/>
    <w:multiLevelType w:val="multilevel"/>
    <w:tmpl w:val="D5EAF902"/>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b/>
        <w:bCs/>
        <w:sz w:val="22"/>
        <w:szCs w:val="22"/>
      </w:rPr>
    </w:lvl>
    <w:lvl w:ilvl="2">
      <w:start w:val="1"/>
      <w:numFmt w:val="decimal"/>
      <w:lvlText w:val="%1.%2.%3."/>
      <w:lvlJc w:val="left"/>
      <w:pPr>
        <w:tabs>
          <w:tab w:val="num" w:pos="709"/>
        </w:tabs>
        <w:ind w:left="709" w:hanging="709"/>
      </w:pPr>
      <w:rPr>
        <w:rFonts w:ascii="Times New Roman" w:hAnsi="Times New Roman" w:cs="Times New Roman" w:hint="default"/>
        <w:b/>
        <w:bCs w:val="0"/>
        <w:sz w:val="22"/>
        <w:szCs w:val="22"/>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0448B2B8"/>
    <w:lvl w:ilvl="0" w:tplc="7D1278A2">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BF104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8FB0DBC"/>
    <w:multiLevelType w:val="hybridMultilevel"/>
    <w:tmpl w:val="31422FFC"/>
    <w:lvl w:ilvl="0" w:tplc="84AC64D6">
      <w:start w:val="1"/>
      <w:numFmt w:val="bullet"/>
      <w:lvlText w:val="•"/>
      <w:lvlJc w:val="left"/>
      <w:pPr>
        <w:ind w:left="494" w:hanging="440"/>
      </w:pPr>
      <w:rPr>
        <w:rFonts w:ascii="Arial" w:hAnsi="Arial"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1"/>
  </w:num>
  <w:num w:numId="2" w16cid:durableId="320355435">
    <w:abstractNumId w:val="35"/>
  </w:num>
  <w:num w:numId="3" w16cid:durableId="1808281634">
    <w:abstractNumId w:val="42"/>
  </w:num>
  <w:num w:numId="4" w16cid:durableId="1784615315">
    <w:abstractNumId w:val="14"/>
  </w:num>
  <w:num w:numId="5" w16cid:durableId="1400713231">
    <w:abstractNumId w:val="49"/>
  </w:num>
  <w:num w:numId="6" w16cid:durableId="1813718552">
    <w:abstractNumId w:val="20"/>
  </w:num>
  <w:num w:numId="7" w16cid:durableId="934023109">
    <w:abstractNumId w:val="31"/>
  </w:num>
  <w:num w:numId="8" w16cid:durableId="1874803414">
    <w:abstractNumId w:val="44"/>
  </w:num>
  <w:num w:numId="9" w16cid:durableId="21135489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40"/>
  </w:num>
  <w:num w:numId="11" w16cid:durableId="1280525234">
    <w:abstractNumId w:val="43"/>
  </w:num>
  <w:num w:numId="12" w16cid:durableId="1658069812">
    <w:abstractNumId w:val="4"/>
  </w:num>
  <w:num w:numId="13" w16cid:durableId="417559100">
    <w:abstractNumId w:val="9"/>
  </w:num>
  <w:num w:numId="14" w16cid:durableId="61753964">
    <w:abstractNumId w:val="5"/>
  </w:num>
  <w:num w:numId="15" w16cid:durableId="1355763155">
    <w:abstractNumId w:val="25"/>
  </w:num>
  <w:num w:numId="16" w16cid:durableId="1729300645">
    <w:abstractNumId w:val="38"/>
  </w:num>
  <w:num w:numId="17" w16cid:durableId="2080858746">
    <w:abstractNumId w:val="27"/>
  </w:num>
  <w:num w:numId="18" w16cid:durableId="484204097">
    <w:abstractNumId w:val="18"/>
  </w:num>
  <w:num w:numId="19" w16cid:durableId="359626386">
    <w:abstractNumId w:val="8"/>
  </w:num>
  <w:num w:numId="20" w16cid:durableId="1303996832">
    <w:abstractNumId w:val="45"/>
  </w:num>
  <w:num w:numId="21" w16cid:durableId="52196076">
    <w:abstractNumId w:val="13"/>
  </w:num>
  <w:num w:numId="22" w16cid:durableId="104623677">
    <w:abstractNumId w:val="11"/>
  </w:num>
  <w:num w:numId="23" w16cid:durableId="1057320878">
    <w:abstractNumId w:val="41"/>
  </w:num>
  <w:num w:numId="24" w16cid:durableId="1293486384">
    <w:abstractNumId w:val="12"/>
  </w:num>
  <w:num w:numId="25" w16cid:durableId="357856665">
    <w:abstractNumId w:val="21"/>
  </w:num>
  <w:num w:numId="26" w16cid:durableId="389888049">
    <w:abstractNumId w:val="33"/>
  </w:num>
  <w:num w:numId="27" w16cid:durableId="939216936">
    <w:abstractNumId w:val="36"/>
  </w:num>
  <w:num w:numId="28" w16cid:durableId="736902363">
    <w:abstractNumId w:val="48"/>
  </w:num>
  <w:num w:numId="29" w16cid:durableId="1444616260">
    <w:abstractNumId w:val="34"/>
  </w:num>
  <w:num w:numId="30" w16cid:durableId="503400290">
    <w:abstractNumId w:val="32"/>
  </w:num>
  <w:num w:numId="31" w16cid:durableId="1827354396">
    <w:abstractNumId w:val="2"/>
  </w:num>
  <w:num w:numId="32" w16cid:durableId="1522821469">
    <w:abstractNumId w:val="3"/>
  </w:num>
  <w:num w:numId="33" w16cid:durableId="645669803">
    <w:abstractNumId w:val="30"/>
  </w:num>
  <w:num w:numId="34" w16cid:durableId="320276240">
    <w:abstractNumId w:val="6"/>
  </w:num>
  <w:num w:numId="35" w16cid:durableId="1749381893">
    <w:abstractNumId w:val="19"/>
  </w:num>
  <w:num w:numId="36" w16cid:durableId="929965104">
    <w:abstractNumId w:val="0"/>
  </w:num>
  <w:num w:numId="37" w16cid:durableId="1126318397">
    <w:abstractNumId w:val="42"/>
  </w:num>
  <w:num w:numId="38" w16cid:durableId="1903248945">
    <w:abstractNumId w:val="42"/>
  </w:num>
  <w:num w:numId="39" w16cid:durableId="579366644">
    <w:abstractNumId w:val="29"/>
  </w:num>
  <w:num w:numId="40" w16cid:durableId="1362779387">
    <w:abstractNumId w:val="10"/>
  </w:num>
  <w:num w:numId="41" w16cid:durableId="1356155485">
    <w:abstractNumId w:val="42"/>
    <w:lvlOverride w:ilvl="0">
      <w:startOverride w:val="1"/>
    </w:lvlOverride>
  </w:num>
  <w:num w:numId="42" w16cid:durableId="74085672">
    <w:abstractNumId w:val="42"/>
  </w:num>
  <w:num w:numId="43" w16cid:durableId="606500237">
    <w:abstractNumId w:val="47"/>
  </w:num>
  <w:num w:numId="44" w16cid:durableId="185560458">
    <w:abstractNumId w:val="42"/>
  </w:num>
  <w:num w:numId="45" w16cid:durableId="269509168">
    <w:abstractNumId w:val="4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30845594">
    <w:abstractNumId w:val="42"/>
  </w:num>
  <w:num w:numId="47" w16cid:durableId="696395974">
    <w:abstractNumId w:val="42"/>
  </w:num>
  <w:num w:numId="48" w16cid:durableId="179006765">
    <w:abstractNumId w:val="42"/>
  </w:num>
  <w:num w:numId="49" w16cid:durableId="329992786">
    <w:abstractNumId w:val="42"/>
  </w:num>
  <w:num w:numId="50" w16cid:durableId="1926306068">
    <w:abstractNumId w:val="42"/>
  </w:num>
  <w:num w:numId="51" w16cid:durableId="309409876">
    <w:abstractNumId w:val="37"/>
  </w:num>
  <w:num w:numId="52" w16cid:durableId="1180970171">
    <w:abstractNumId w:val="17"/>
  </w:num>
  <w:num w:numId="53" w16cid:durableId="1911889932">
    <w:abstractNumId w:val="15"/>
  </w:num>
  <w:num w:numId="54" w16cid:durableId="585960311">
    <w:abstractNumId w:val="16"/>
  </w:num>
  <w:num w:numId="55" w16cid:durableId="5979121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7794405">
    <w:abstractNumId w:val="22"/>
  </w:num>
  <w:num w:numId="57" w16cid:durableId="670647035">
    <w:abstractNumId w:val="23"/>
  </w:num>
  <w:num w:numId="58" w16cid:durableId="834995041">
    <w:abstractNumId w:val="28"/>
  </w:num>
  <w:num w:numId="59" w16cid:durableId="118690772">
    <w:abstractNumId w:val="24"/>
  </w:num>
  <w:num w:numId="60" w16cid:durableId="1666204435">
    <w:abstractNumId w:val="46"/>
  </w:num>
  <w:num w:numId="61" w16cid:durableId="927270992">
    <w:abstractNumId w:val="7"/>
  </w:num>
  <w:num w:numId="62" w16cid:durableId="1855681665">
    <w:abstractNumId w:val="26"/>
  </w:num>
  <w:num w:numId="63" w16cid:durableId="1689023051">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7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8C"/>
    <w:rsid w:val="00006EA7"/>
    <w:rsid w:val="0000746C"/>
    <w:rsid w:val="00007522"/>
    <w:rsid w:val="00007817"/>
    <w:rsid w:val="00007A08"/>
    <w:rsid w:val="00007C59"/>
    <w:rsid w:val="00007CC1"/>
    <w:rsid w:val="000101BE"/>
    <w:rsid w:val="000107D1"/>
    <w:rsid w:val="00010D0E"/>
    <w:rsid w:val="00010F04"/>
    <w:rsid w:val="000113FE"/>
    <w:rsid w:val="000114B5"/>
    <w:rsid w:val="00011570"/>
    <w:rsid w:val="00011804"/>
    <w:rsid w:val="000119CC"/>
    <w:rsid w:val="00011AC1"/>
    <w:rsid w:val="00011AD4"/>
    <w:rsid w:val="00011B18"/>
    <w:rsid w:val="00011C30"/>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D72"/>
    <w:rsid w:val="00014E9A"/>
    <w:rsid w:val="00014F85"/>
    <w:rsid w:val="0001539D"/>
    <w:rsid w:val="00015490"/>
    <w:rsid w:val="00015587"/>
    <w:rsid w:val="000155A2"/>
    <w:rsid w:val="00015607"/>
    <w:rsid w:val="000159B3"/>
    <w:rsid w:val="000159D9"/>
    <w:rsid w:val="00015BA3"/>
    <w:rsid w:val="00015F1E"/>
    <w:rsid w:val="000161A3"/>
    <w:rsid w:val="000165F0"/>
    <w:rsid w:val="00016975"/>
    <w:rsid w:val="00016B17"/>
    <w:rsid w:val="00016DEB"/>
    <w:rsid w:val="00016DFC"/>
    <w:rsid w:val="000170FE"/>
    <w:rsid w:val="000174BE"/>
    <w:rsid w:val="00017CED"/>
    <w:rsid w:val="00017E5B"/>
    <w:rsid w:val="00017F73"/>
    <w:rsid w:val="0002002F"/>
    <w:rsid w:val="0002033C"/>
    <w:rsid w:val="000206B1"/>
    <w:rsid w:val="0002084D"/>
    <w:rsid w:val="00020FAC"/>
    <w:rsid w:val="00021360"/>
    <w:rsid w:val="00021989"/>
    <w:rsid w:val="000223BE"/>
    <w:rsid w:val="000225E2"/>
    <w:rsid w:val="00022ADD"/>
    <w:rsid w:val="00022F12"/>
    <w:rsid w:val="000235D7"/>
    <w:rsid w:val="00023685"/>
    <w:rsid w:val="0002380F"/>
    <w:rsid w:val="00023B2E"/>
    <w:rsid w:val="00023B31"/>
    <w:rsid w:val="0002428E"/>
    <w:rsid w:val="000244B9"/>
    <w:rsid w:val="00024590"/>
    <w:rsid w:val="000246F2"/>
    <w:rsid w:val="000248A5"/>
    <w:rsid w:val="00024F48"/>
    <w:rsid w:val="00024F9C"/>
    <w:rsid w:val="00024FA9"/>
    <w:rsid w:val="00025770"/>
    <w:rsid w:val="00025863"/>
    <w:rsid w:val="000259E2"/>
    <w:rsid w:val="00025AC6"/>
    <w:rsid w:val="00025BA0"/>
    <w:rsid w:val="00025BBB"/>
    <w:rsid w:val="00025FF3"/>
    <w:rsid w:val="000262AF"/>
    <w:rsid w:val="00026523"/>
    <w:rsid w:val="000269C1"/>
    <w:rsid w:val="00026A0B"/>
    <w:rsid w:val="00026A1A"/>
    <w:rsid w:val="00026DBE"/>
    <w:rsid w:val="0002734D"/>
    <w:rsid w:val="0002753B"/>
    <w:rsid w:val="00027A46"/>
    <w:rsid w:val="00027C52"/>
    <w:rsid w:val="00027E59"/>
    <w:rsid w:val="000300F7"/>
    <w:rsid w:val="0003016E"/>
    <w:rsid w:val="0003035D"/>
    <w:rsid w:val="00030593"/>
    <w:rsid w:val="000308DB"/>
    <w:rsid w:val="00030926"/>
    <w:rsid w:val="00030CEE"/>
    <w:rsid w:val="00030D5F"/>
    <w:rsid w:val="00030E32"/>
    <w:rsid w:val="000310B7"/>
    <w:rsid w:val="0003114D"/>
    <w:rsid w:val="00031648"/>
    <w:rsid w:val="0003177D"/>
    <w:rsid w:val="00031B21"/>
    <w:rsid w:val="00031DC2"/>
    <w:rsid w:val="00032192"/>
    <w:rsid w:val="000321D8"/>
    <w:rsid w:val="0003258B"/>
    <w:rsid w:val="000326B4"/>
    <w:rsid w:val="00032B7E"/>
    <w:rsid w:val="00032E2F"/>
    <w:rsid w:val="00032EEF"/>
    <w:rsid w:val="000332CE"/>
    <w:rsid w:val="000334AE"/>
    <w:rsid w:val="000335DE"/>
    <w:rsid w:val="000336B3"/>
    <w:rsid w:val="0003374E"/>
    <w:rsid w:val="00033AAF"/>
    <w:rsid w:val="00033EB3"/>
    <w:rsid w:val="0003408C"/>
    <w:rsid w:val="00034176"/>
    <w:rsid w:val="000343DA"/>
    <w:rsid w:val="00034530"/>
    <w:rsid w:val="00034740"/>
    <w:rsid w:val="00034811"/>
    <w:rsid w:val="0003489B"/>
    <w:rsid w:val="00034CB6"/>
    <w:rsid w:val="00035021"/>
    <w:rsid w:val="000350C2"/>
    <w:rsid w:val="0003519A"/>
    <w:rsid w:val="000355C6"/>
    <w:rsid w:val="000356CC"/>
    <w:rsid w:val="00035E95"/>
    <w:rsid w:val="00036200"/>
    <w:rsid w:val="000364BA"/>
    <w:rsid w:val="000365A7"/>
    <w:rsid w:val="00036649"/>
    <w:rsid w:val="000368D4"/>
    <w:rsid w:val="00036B7E"/>
    <w:rsid w:val="00036B85"/>
    <w:rsid w:val="00036F66"/>
    <w:rsid w:val="00037088"/>
    <w:rsid w:val="000377A7"/>
    <w:rsid w:val="000378AC"/>
    <w:rsid w:val="00037ADD"/>
    <w:rsid w:val="00037CF1"/>
    <w:rsid w:val="00037F14"/>
    <w:rsid w:val="00037FD7"/>
    <w:rsid w:val="000402B5"/>
    <w:rsid w:val="000409C5"/>
    <w:rsid w:val="00040A13"/>
    <w:rsid w:val="00040C3C"/>
    <w:rsid w:val="00040C8F"/>
    <w:rsid w:val="00040CDA"/>
    <w:rsid w:val="00040CDF"/>
    <w:rsid w:val="00040DE1"/>
    <w:rsid w:val="0004155A"/>
    <w:rsid w:val="00041754"/>
    <w:rsid w:val="00041AE7"/>
    <w:rsid w:val="00041C13"/>
    <w:rsid w:val="00041E1A"/>
    <w:rsid w:val="00041E97"/>
    <w:rsid w:val="00041F69"/>
    <w:rsid w:val="00042145"/>
    <w:rsid w:val="0004235F"/>
    <w:rsid w:val="00042398"/>
    <w:rsid w:val="000423FA"/>
    <w:rsid w:val="00042432"/>
    <w:rsid w:val="0004269D"/>
    <w:rsid w:val="000426FE"/>
    <w:rsid w:val="000427A6"/>
    <w:rsid w:val="000428B3"/>
    <w:rsid w:val="00042B06"/>
    <w:rsid w:val="00042B4D"/>
    <w:rsid w:val="00042BB1"/>
    <w:rsid w:val="00042C9B"/>
    <w:rsid w:val="00042CB4"/>
    <w:rsid w:val="00042D74"/>
    <w:rsid w:val="00043187"/>
    <w:rsid w:val="0004376D"/>
    <w:rsid w:val="000438DA"/>
    <w:rsid w:val="00043947"/>
    <w:rsid w:val="000440B5"/>
    <w:rsid w:val="00044437"/>
    <w:rsid w:val="00044468"/>
    <w:rsid w:val="00044495"/>
    <w:rsid w:val="0004457D"/>
    <w:rsid w:val="0004459F"/>
    <w:rsid w:val="00044B2B"/>
    <w:rsid w:val="00044FED"/>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AB2"/>
    <w:rsid w:val="00050BBA"/>
    <w:rsid w:val="00050FCE"/>
    <w:rsid w:val="00051169"/>
    <w:rsid w:val="00051531"/>
    <w:rsid w:val="0005160E"/>
    <w:rsid w:val="00051831"/>
    <w:rsid w:val="00051B2A"/>
    <w:rsid w:val="00051B37"/>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333"/>
    <w:rsid w:val="00053748"/>
    <w:rsid w:val="00053ECD"/>
    <w:rsid w:val="00053ED4"/>
    <w:rsid w:val="00054370"/>
    <w:rsid w:val="000545B6"/>
    <w:rsid w:val="00054663"/>
    <w:rsid w:val="000546DB"/>
    <w:rsid w:val="00054816"/>
    <w:rsid w:val="00054CA3"/>
    <w:rsid w:val="00054EDD"/>
    <w:rsid w:val="00054F72"/>
    <w:rsid w:val="00054F74"/>
    <w:rsid w:val="0005559B"/>
    <w:rsid w:val="00056351"/>
    <w:rsid w:val="000563BF"/>
    <w:rsid w:val="00056410"/>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5A2"/>
    <w:rsid w:val="00060B20"/>
    <w:rsid w:val="00060B2B"/>
    <w:rsid w:val="00060C3E"/>
    <w:rsid w:val="00060FE5"/>
    <w:rsid w:val="000610FE"/>
    <w:rsid w:val="00061607"/>
    <w:rsid w:val="00061B7E"/>
    <w:rsid w:val="00061C0C"/>
    <w:rsid w:val="00061CBF"/>
    <w:rsid w:val="00061E1B"/>
    <w:rsid w:val="00062BF4"/>
    <w:rsid w:val="00062CBD"/>
    <w:rsid w:val="00062D06"/>
    <w:rsid w:val="00062D3F"/>
    <w:rsid w:val="00062FE5"/>
    <w:rsid w:val="00063058"/>
    <w:rsid w:val="000631EC"/>
    <w:rsid w:val="000631FD"/>
    <w:rsid w:val="000633AF"/>
    <w:rsid w:val="0006351F"/>
    <w:rsid w:val="00063603"/>
    <w:rsid w:val="00063A74"/>
    <w:rsid w:val="00064028"/>
    <w:rsid w:val="000640EE"/>
    <w:rsid w:val="000648A2"/>
    <w:rsid w:val="00064DEA"/>
    <w:rsid w:val="00064DF5"/>
    <w:rsid w:val="00064DFE"/>
    <w:rsid w:val="00065004"/>
    <w:rsid w:val="0006513B"/>
    <w:rsid w:val="000656E1"/>
    <w:rsid w:val="000657AD"/>
    <w:rsid w:val="00065813"/>
    <w:rsid w:val="00065AD4"/>
    <w:rsid w:val="00065BB8"/>
    <w:rsid w:val="00065CE4"/>
    <w:rsid w:val="00065D44"/>
    <w:rsid w:val="00065D8A"/>
    <w:rsid w:val="00065F07"/>
    <w:rsid w:val="00065F9C"/>
    <w:rsid w:val="000660C7"/>
    <w:rsid w:val="00066224"/>
    <w:rsid w:val="00066641"/>
    <w:rsid w:val="000673B3"/>
    <w:rsid w:val="0006753B"/>
    <w:rsid w:val="000676A3"/>
    <w:rsid w:val="000677B2"/>
    <w:rsid w:val="00067A99"/>
    <w:rsid w:val="00067CF3"/>
    <w:rsid w:val="00067D9F"/>
    <w:rsid w:val="0007024E"/>
    <w:rsid w:val="000704A8"/>
    <w:rsid w:val="0007088A"/>
    <w:rsid w:val="00070AE7"/>
    <w:rsid w:val="00070CEC"/>
    <w:rsid w:val="000716E0"/>
    <w:rsid w:val="00071B8E"/>
    <w:rsid w:val="00071E9D"/>
    <w:rsid w:val="00071F6C"/>
    <w:rsid w:val="00071FEA"/>
    <w:rsid w:val="000720E2"/>
    <w:rsid w:val="000721EA"/>
    <w:rsid w:val="0007229B"/>
    <w:rsid w:val="0007272A"/>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B7E"/>
    <w:rsid w:val="00075DEF"/>
    <w:rsid w:val="00075E13"/>
    <w:rsid w:val="0007683B"/>
    <w:rsid w:val="00076962"/>
    <w:rsid w:val="00076BFC"/>
    <w:rsid w:val="00076D5E"/>
    <w:rsid w:val="00076DF2"/>
    <w:rsid w:val="00077174"/>
    <w:rsid w:val="00077365"/>
    <w:rsid w:val="000774CF"/>
    <w:rsid w:val="00077647"/>
    <w:rsid w:val="00077747"/>
    <w:rsid w:val="00077C95"/>
    <w:rsid w:val="00080318"/>
    <w:rsid w:val="00080381"/>
    <w:rsid w:val="000803C1"/>
    <w:rsid w:val="000805D0"/>
    <w:rsid w:val="00080A5A"/>
    <w:rsid w:val="00080DFC"/>
    <w:rsid w:val="00080F5C"/>
    <w:rsid w:val="0008121A"/>
    <w:rsid w:val="000813CC"/>
    <w:rsid w:val="00081480"/>
    <w:rsid w:val="00081549"/>
    <w:rsid w:val="00081561"/>
    <w:rsid w:val="00081A73"/>
    <w:rsid w:val="00081AAF"/>
    <w:rsid w:val="00081D61"/>
    <w:rsid w:val="00081E52"/>
    <w:rsid w:val="00082134"/>
    <w:rsid w:val="00082855"/>
    <w:rsid w:val="00082A5E"/>
    <w:rsid w:val="00082C5D"/>
    <w:rsid w:val="000832A5"/>
    <w:rsid w:val="000832AB"/>
    <w:rsid w:val="00083357"/>
    <w:rsid w:val="000833A3"/>
    <w:rsid w:val="000833B7"/>
    <w:rsid w:val="0008353B"/>
    <w:rsid w:val="0008363B"/>
    <w:rsid w:val="00083782"/>
    <w:rsid w:val="000838E3"/>
    <w:rsid w:val="00083ACF"/>
    <w:rsid w:val="00084019"/>
    <w:rsid w:val="0008402D"/>
    <w:rsid w:val="00084295"/>
    <w:rsid w:val="00084307"/>
    <w:rsid w:val="000843D2"/>
    <w:rsid w:val="00084471"/>
    <w:rsid w:val="00084478"/>
    <w:rsid w:val="0008467B"/>
    <w:rsid w:val="0008478C"/>
    <w:rsid w:val="00084D9A"/>
    <w:rsid w:val="00084F1D"/>
    <w:rsid w:val="00084F57"/>
    <w:rsid w:val="0008503D"/>
    <w:rsid w:val="00085107"/>
    <w:rsid w:val="0008513A"/>
    <w:rsid w:val="000851E7"/>
    <w:rsid w:val="000852FD"/>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556"/>
    <w:rsid w:val="0008761A"/>
    <w:rsid w:val="000877A1"/>
    <w:rsid w:val="00087955"/>
    <w:rsid w:val="00087ADC"/>
    <w:rsid w:val="00087B6C"/>
    <w:rsid w:val="00087D1A"/>
    <w:rsid w:val="00087E0B"/>
    <w:rsid w:val="00087F45"/>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C13"/>
    <w:rsid w:val="0009326B"/>
    <w:rsid w:val="00093611"/>
    <w:rsid w:val="0009363D"/>
    <w:rsid w:val="00093936"/>
    <w:rsid w:val="00093BC1"/>
    <w:rsid w:val="00093C76"/>
    <w:rsid w:val="00093D86"/>
    <w:rsid w:val="000942B6"/>
    <w:rsid w:val="0009436B"/>
    <w:rsid w:val="00094515"/>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68F"/>
    <w:rsid w:val="00097B08"/>
    <w:rsid w:val="00097B6D"/>
    <w:rsid w:val="00097B9B"/>
    <w:rsid w:val="00097CEB"/>
    <w:rsid w:val="00097CFD"/>
    <w:rsid w:val="00097EE3"/>
    <w:rsid w:val="00097F38"/>
    <w:rsid w:val="000A0183"/>
    <w:rsid w:val="000A06E5"/>
    <w:rsid w:val="000A08BF"/>
    <w:rsid w:val="000A0903"/>
    <w:rsid w:val="000A0D97"/>
    <w:rsid w:val="000A0EB3"/>
    <w:rsid w:val="000A1110"/>
    <w:rsid w:val="000A1219"/>
    <w:rsid w:val="000A12C9"/>
    <w:rsid w:val="000A147A"/>
    <w:rsid w:val="000A149B"/>
    <w:rsid w:val="000A1761"/>
    <w:rsid w:val="000A17B0"/>
    <w:rsid w:val="000A1A69"/>
    <w:rsid w:val="000A1C61"/>
    <w:rsid w:val="000A1C66"/>
    <w:rsid w:val="000A2153"/>
    <w:rsid w:val="000A2210"/>
    <w:rsid w:val="000A23E8"/>
    <w:rsid w:val="000A24D7"/>
    <w:rsid w:val="000A280E"/>
    <w:rsid w:val="000A291D"/>
    <w:rsid w:val="000A2B4F"/>
    <w:rsid w:val="000A2DF1"/>
    <w:rsid w:val="000A2E61"/>
    <w:rsid w:val="000A37B0"/>
    <w:rsid w:val="000A3968"/>
    <w:rsid w:val="000A39FD"/>
    <w:rsid w:val="000A3A7B"/>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5D5D"/>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B5D"/>
    <w:rsid w:val="000B0DA0"/>
    <w:rsid w:val="000B0DFE"/>
    <w:rsid w:val="000B0EB5"/>
    <w:rsid w:val="000B1656"/>
    <w:rsid w:val="000B166B"/>
    <w:rsid w:val="000B16A0"/>
    <w:rsid w:val="000B1BA1"/>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3E6A"/>
    <w:rsid w:val="000B4263"/>
    <w:rsid w:val="000B47AC"/>
    <w:rsid w:val="000B49DC"/>
    <w:rsid w:val="000B4A96"/>
    <w:rsid w:val="000B4E0F"/>
    <w:rsid w:val="000B5251"/>
    <w:rsid w:val="000B53CA"/>
    <w:rsid w:val="000B554A"/>
    <w:rsid w:val="000B5ECC"/>
    <w:rsid w:val="000B5F5F"/>
    <w:rsid w:val="000B61FA"/>
    <w:rsid w:val="000B627E"/>
    <w:rsid w:val="000B714E"/>
    <w:rsid w:val="000B7189"/>
    <w:rsid w:val="000B7427"/>
    <w:rsid w:val="000B757A"/>
    <w:rsid w:val="000C010E"/>
    <w:rsid w:val="000C0255"/>
    <w:rsid w:val="000C02F2"/>
    <w:rsid w:val="000C05DB"/>
    <w:rsid w:val="000C05DF"/>
    <w:rsid w:val="000C0689"/>
    <w:rsid w:val="000C093D"/>
    <w:rsid w:val="000C0AAE"/>
    <w:rsid w:val="000C0B31"/>
    <w:rsid w:val="000C0CDE"/>
    <w:rsid w:val="000C0E67"/>
    <w:rsid w:val="000C11DB"/>
    <w:rsid w:val="000C125A"/>
    <w:rsid w:val="000C147F"/>
    <w:rsid w:val="000C1604"/>
    <w:rsid w:val="000C1654"/>
    <w:rsid w:val="000C165B"/>
    <w:rsid w:val="000C1773"/>
    <w:rsid w:val="000C17EC"/>
    <w:rsid w:val="000C18C7"/>
    <w:rsid w:val="000C1B4E"/>
    <w:rsid w:val="000C1F64"/>
    <w:rsid w:val="000C20AB"/>
    <w:rsid w:val="000C2416"/>
    <w:rsid w:val="000C2F19"/>
    <w:rsid w:val="000C31DA"/>
    <w:rsid w:val="000C34A1"/>
    <w:rsid w:val="000C3650"/>
    <w:rsid w:val="000C3846"/>
    <w:rsid w:val="000C38F9"/>
    <w:rsid w:val="000C39D7"/>
    <w:rsid w:val="000C3B6F"/>
    <w:rsid w:val="000C40F2"/>
    <w:rsid w:val="000C43AA"/>
    <w:rsid w:val="000C44D4"/>
    <w:rsid w:val="000C4943"/>
    <w:rsid w:val="000C4D51"/>
    <w:rsid w:val="000C4D6D"/>
    <w:rsid w:val="000C505F"/>
    <w:rsid w:val="000C513D"/>
    <w:rsid w:val="000C51E4"/>
    <w:rsid w:val="000C52C5"/>
    <w:rsid w:val="000C575E"/>
    <w:rsid w:val="000C5B17"/>
    <w:rsid w:val="000C5BAA"/>
    <w:rsid w:val="000C5C24"/>
    <w:rsid w:val="000C5CE1"/>
    <w:rsid w:val="000C5D36"/>
    <w:rsid w:val="000C6147"/>
    <w:rsid w:val="000C667A"/>
    <w:rsid w:val="000C6863"/>
    <w:rsid w:val="000C6A77"/>
    <w:rsid w:val="000C6B99"/>
    <w:rsid w:val="000C6CA3"/>
    <w:rsid w:val="000C7209"/>
    <w:rsid w:val="000C723A"/>
    <w:rsid w:val="000C7296"/>
    <w:rsid w:val="000C7400"/>
    <w:rsid w:val="000C78E6"/>
    <w:rsid w:val="000C79DD"/>
    <w:rsid w:val="000C7C34"/>
    <w:rsid w:val="000C7D04"/>
    <w:rsid w:val="000C7F98"/>
    <w:rsid w:val="000D006F"/>
    <w:rsid w:val="000D0120"/>
    <w:rsid w:val="000D02F2"/>
    <w:rsid w:val="000D039E"/>
    <w:rsid w:val="000D062A"/>
    <w:rsid w:val="000D075A"/>
    <w:rsid w:val="000D0776"/>
    <w:rsid w:val="000D0A2E"/>
    <w:rsid w:val="000D0C9C"/>
    <w:rsid w:val="000D0F26"/>
    <w:rsid w:val="000D1382"/>
    <w:rsid w:val="000D160E"/>
    <w:rsid w:val="000D1624"/>
    <w:rsid w:val="000D1936"/>
    <w:rsid w:val="000D1CA0"/>
    <w:rsid w:val="000D201D"/>
    <w:rsid w:val="000D21E7"/>
    <w:rsid w:val="000D23EA"/>
    <w:rsid w:val="000D2665"/>
    <w:rsid w:val="000D30F3"/>
    <w:rsid w:val="000D31C8"/>
    <w:rsid w:val="000D3527"/>
    <w:rsid w:val="000D374B"/>
    <w:rsid w:val="000D37A1"/>
    <w:rsid w:val="000D3A12"/>
    <w:rsid w:val="000D3BE4"/>
    <w:rsid w:val="000D3E98"/>
    <w:rsid w:val="000D4AE1"/>
    <w:rsid w:val="000D4B13"/>
    <w:rsid w:val="000D54DB"/>
    <w:rsid w:val="000D563D"/>
    <w:rsid w:val="000D5676"/>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4E3"/>
    <w:rsid w:val="000D7516"/>
    <w:rsid w:val="000D7683"/>
    <w:rsid w:val="000D7AAC"/>
    <w:rsid w:val="000D7DDD"/>
    <w:rsid w:val="000E0096"/>
    <w:rsid w:val="000E025C"/>
    <w:rsid w:val="000E030B"/>
    <w:rsid w:val="000E041C"/>
    <w:rsid w:val="000E05D8"/>
    <w:rsid w:val="000E06D5"/>
    <w:rsid w:val="000E0856"/>
    <w:rsid w:val="000E0981"/>
    <w:rsid w:val="000E0E5B"/>
    <w:rsid w:val="000E11F2"/>
    <w:rsid w:val="000E132F"/>
    <w:rsid w:val="000E1336"/>
    <w:rsid w:val="000E1617"/>
    <w:rsid w:val="000E1681"/>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0FE"/>
    <w:rsid w:val="000E3146"/>
    <w:rsid w:val="000E364C"/>
    <w:rsid w:val="000E38C4"/>
    <w:rsid w:val="000E3A5E"/>
    <w:rsid w:val="000E3BF0"/>
    <w:rsid w:val="000E3C3F"/>
    <w:rsid w:val="000E415C"/>
    <w:rsid w:val="000E416C"/>
    <w:rsid w:val="000E4487"/>
    <w:rsid w:val="000E44CB"/>
    <w:rsid w:val="000E4602"/>
    <w:rsid w:val="000E4734"/>
    <w:rsid w:val="000E4C8B"/>
    <w:rsid w:val="000E4CDA"/>
    <w:rsid w:val="000E5015"/>
    <w:rsid w:val="000E5339"/>
    <w:rsid w:val="000E5F18"/>
    <w:rsid w:val="000E614D"/>
    <w:rsid w:val="000E6950"/>
    <w:rsid w:val="000E6F93"/>
    <w:rsid w:val="000E76F3"/>
    <w:rsid w:val="000E7977"/>
    <w:rsid w:val="000E7A42"/>
    <w:rsid w:val="000E7AB1"/>
    <w:rsid w:val="000E7BA8"/>
    <w:rsid w:val="000E7E2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73A"/>
    <w:rsid w:val="000F1BB6"/>
    <w:rsid w:val="000F2015"/>
    <w:rsid w:val="000F21BF"/>
    <w:rsid w:val="000F22A4"/>
    <w:rsid w:val="000F25A4"/>
    <w:rsid w:val="000F2648"/>
    <w:rsid w:val="000F26E1"/>
    <w:rsid w:val="000F283A"/>
    <w:rsid w:val="000F2BBE"/>
    <w:rsid w:val="000F2C2B"/>
    <w:rsid w:val="000F2CBE"/>
    <w:rsid w:val="000F2DCE"/>
    <w:rsid w:val="000F2F40"/>
    <w:rsid w:val="000F30E5"/>
    <w:rsid w:val="000F3202"/>
    <w:rsid w:val="000F32F0"/>
    <w:rsid w:val="000F33B9"/>
    <w:rsid w:val="000F3498"/>
    <w:rsid w:val="000F3547"/>
    <w:rsid w:val="000F3C61"/>
    <w:rsid w:val="000F3DB8"/>
    <w:rsid w:val="000F40DE"/>
    <w:rsid w:val="000F41C2"/>
    <w:rsid w:val="000F450A"/>
    <w:rsid w:val="000F4857"/>
    <w:rsid w:val="000F4925"/>
    <w:rsid w:val="000F497C"/>
    <w:rsid w:val="000F4BBD"/>
    <w:rsid w:val="000F4C7E"/>
    <w:rsid w:val="000F4D43"/>
    <w:rsid w:val="000F5733"/>
    <w:rsid w:val="000F5E14"/>
    <w:rsid w:val="000F633B"/>
    <w:rsid w:val="000F6391"/>
    <w:rsid w:val="000F681E"/>
    <w:rsid w:val="000F6D7D"/>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957"/>
    <w:rsid w:val="00101A96"/>
    <w:rsid w:val="00101AD0"/>
    <w:rsid w:val="00101BBA"/>
    <w:rsid w:val="00101D8C"/>
    <w:rsid w:val="00101EB5"/>
    <w:rsid w:val="00101F31"/>
    <w:rsid w:val="00102134"/>
    <w:rsid w:val="001025BC"/>
    <w:rsid w:val="001025F1"/>
    <w:rsid w:val="0010283D"/>
    <w:rsid w:val="00102E5F"/>
    <w:rsid w:val="001038E1"/>
    <w:rsid w:val="00103AE2"/>
    <w:rsid w:val="00103D06"/>
    <w:rsid w:val="00103D28"/>
    <w:rsid w:val="00103DD4"/>
    <w:rsid w:val="00103E1F"/>
    <w:rsid w:val="00104264"/>
    <w:rsid w:val="0010433E"/>
    <w:rsid w:val="001043B1"/>
    <w:rsid w:val="00104432"/>
    <w:rsid w:val="00104681"/>
    <w:rsid w:val="0010478E"/>
    <w:rsid w:val="00104A9E"/>
    <w:rsid w:val="00104FE9"/>
    <w:rsid w:val="001050D7"/>
    <w:rsid w:val="0010532C"/>
    <w:rsid w:val="001053CE"/>
    <w:rsid w:val="00105564"/>
    <w:rsid w:val="00105AD6"/>
    <w:rsid w:val="00105ADF"/>
    <w:rsid w:val="00105D3D"/>
    <w:rsid w:val="00106108"/>
    <w:rsid w:val="00106193"/>
    <w:rsid w:val="00106355"/>
    <w:rsid w:val="00106658"/>
    <w:rsid w:val="0010667E"/>
    <w:rsid w:val="0010688E"/>
    <w:rsid w:val="00106C34"/>
    <w:rsid w:val="00106D07"/>
    <w:rsid w:val="001071D8"/>
    <w:rsid w:val="00107323"/>
    <w:rsid w:val="00107404"/>
    <w:rsid w:val="001076D2"/>
    <w:rsid w:val="00107AA8"/>
    <w:rsid w:val="00107D27"/>
    <w:rsid w:val="00107EEF"/>
    <w:rsid w:val="00110196"/>
    <w:rsid w:val="00110208"/>
    <w:rsid w:val="001102ED"/>
    <w:rsid w:val="00110668"/>
    <w:rsid w:val="00110678"/>
    <w:rsid w:val="001106DB"/>
    <w:rsid w:val="001106DE"/>
    <w:rsid w:val="00110B6B"/>
    <w:rsid w:val="001112C9"/>
    <w:rsid w:val="001113CD"/>
    <w:rsid w:val="001116C8"/>
    <w:rsid w:val="00111773"/>
    <w:rsid w:val="001117AA"/>
    <w:rsid w:val="00111944"/>
    <w:rsid w:val="00111A78"/>
    <w:rsid w:val="00111DDF"/>
    <w:rsid w:val="00112123"/>
    <w:rsid w:val="00112131"/>
    <w:rsid w:val="00112311"/>
    <w:rsid w:val="001123E2"/>
    <w:rsid w:val="0011267A"/>
    <w:rsid w:val="001126B8"/>
    <w:rsid w:val="001128AA"/>
    <w:rsid w:val="00112956"/>
    <w:rsid w:val="00112C78"/>
    <w:rsid w:val="00113759"/>
    <w:rsid w:val="00113BCA"/>
    <w:rsid w:val="00113C7E"/>
    <w:rsid w:val="00113CA9"/>
    <w:rsid w:val="00113CF9"/>
    <w:rsid w:val="00113D1A"/>
    <w:rsid w:val="001141BD"/>
    <w:rsid w:val="00114279"/>
    <w:rsid w:val="001143F5"/>
    <w:rsid w:val="00114527"/>
    <w:rsid w:val="001148CD"/>
    <w:rsid w:val="001148DD"/>
    <w:rsid w:val="00114F04"/>
    <w:rsid w:val="00114F92"/>
    <w:rsid w:val="00115406"/>
    <w:rsid w:val="001154BB"/>
    <w:rsid w:val="00115B57"/>
    <w:rsid w:val="00115F0F"/>
    <w:rsid w:val="00115F7B"/>
    <w:rsid w:val="00115FAC"/>
    <w:rsid w:val="001167A0"/>
    <w:rsid w:val="00116AEF"/>
    <w:rsid w:val="00116C18"/>
    <w:rsid w:val="00116DF6"/>
    <w:rsid w:val="00116E06"/>
    <w:rsid w:val="00116FD1"/>
    <w:rsid w:val="001172A8"/>
    <w:rsid w:val="00117306"/>
    <w:rsid w:val="001178ED"/>
    <w:rsid w:val="00117918"/>
    <w:rsid w:val="00117947"/>
    <w:rsid w:val="00120157"/>
    <w:rsid w:val="0012015E"/>
    <w:rsid w:val="0012016A"/>
    <w:rsid w:val="001204B0"/>
    <w:rsid w:val="00120D5D"/>
    <w:rsid w:val="00120F88"/>
    <w:rsid w:val="00120FF1"/>
    <w:rsid w:val="00121261"/>
    <w:rsid w:val="001212F7"/>
    <w:rsid w:val="00121597"/>
    <w:rsid w:val="0012177B"/>
    <w:rsid w:val="001217C7"/>
    <w:rsid w:val="0012180E"/>
    <w:rsid w:val="00121F9C"/>
    <w:rsid w:val="001220E2"/>
    <w:rsid w:val="0012229E"/>
    <w:rsid w:val="0012230F"/>
    <w:rsid w:val="00122452"/>
    <w:rsid w:val="001227F4"/>
    <w:rsid w:val="00122963"/>
    <w:rsid w:val="001229A7"/>
    <w:rsid w:val="00122AD7"/>
    <w:rsid w:val="00122F2F"/>
    <w:rsid w:val="001230D0"/>
    <w:rsid w:val="0012326C"/>
    <w:rsid w:val="001233FD"/>
    <w:rsid w:val="001235D0"/>
    <w:rsid w:val="00123778"/>
    <w:rsid w:val="00123790"/>
    <w:rsid w:val="00123CF2"/>
    <w:rsid w:val="001241A7"/>
    <w:rsid w:val="00124217"/>
    <w:rsid w:val="00124675"/>
    <w:rsid w:val="001247AF"/>
    <w:rsid w:val="00124878"/>
    <w:rsid w:val="00124CBF"/>
    <w:rsid w:val="00125082"/>
    <w:rsid w:val="001250EA"/>
    <w:rsid w:val="0012527F"/>
    <w:rsid w:val="00125623"/>
    <w:rsid w:val="00125F20"/>
    <w:rsid w:val="0012607E"/>
    <w:rsid w:val="001263E2"/>
    <w:rsid w:val="00126833"/>
    <w:rsid w:val="00126D6E"/>
    <w:rsid w:val="00126FCA"/>
    <w:rsid w:val="0012715B"/>
    <w:rsid w:val="001273B9"/>
    <w:rsid w:val="00127679"/>
    <w:rsid w:val="0012768E"/>
    <w:rsid w:val="00127936"/>
    <w:rsid w:val="00127B8B"/>
    <w:rsid w:val="00127C99"/>
    <w:rsid w:val="00127D7F"/>
    <w:rsid w:val="00127E0F"/>
    <w:rsid w:val="00127FDA"/>
    <w:rsid w:val="00130803"/>
    <w:rsid w:val="00130968"/>
    <w:rsid w:val="001310A0"/>
    <w:rsid w:val="00131381"/>
    <w:rsid w:val="0013194F"/>
    <w:rsid w:val="001319DD"/>
    <w:rsid w:val="00131AE5"/>
    <w:rsid w:val="00131C73"/>
    <w:rsid w:val="00131F57"/>
    <w:rsid w:val="00131FE0"/>
    <w:rsid w:val="001323A1"/>
    <w:rsid w:val="001327E8"/>
    <w:rsid w:val="00132B54"/>
    <w:rsid w:val="00132C6C"/>
    <w:rsid w:val="00132EB4"/>
    <w:rsid w:val="00132F52"/>
    <w:rsid w:val="00133067"/>
    <w:rsid w:val="001331D7"/>
    <w:rsid w:val="001333E3"/>
    <w:rsid w:val="00133B8F"/>
    <w:rsid w:val="00133BE6"/>
    <w:rsid w:val="00133EFC"/>
    <w:rsid w:val="00134093"/>
    <w:rsid w:val="00134098"/>
    <w:rsid w:val="0013419D"/>
    <w:rsid w:val="00134239"/>
    <w:rsid w:val="0013424E"/>
    <w:rsid w:val="001342BB"/>
    <w:rsid w:val="00134555"/>
    <w:rsid w:val="0013460E"/>
    <w:rsid w:val="0013469F"/>
    <w:rsid w:val="001346C1"/>
    <w:rsid w:val="0013480B"/>
    <w:rsid w:val="001348D4"/>
    <w:rsid w:val="00134965"/>
    <w:rsid w:val="00134C43"/>
    <w:rsid w:val="00134C48"/>
    <w:rsid w:val="00134D86"/>
    <w:rsid w:val="001350C5"/>
    <w:rsid w:val="00135545"/>
    <w:rsid w:val="001359CD"/>
    <w:rsid w:val="00135EB3"/>
    <w:rsid w:val="001360DD"/>
    <w:rsid w:val="00136744"/>
    <w:rsid w:val="001367D0"/>
    <w:rsid w:val="00136858"/>
    <w:rsid w:val="00136B67"/>
    <w:rsid w:val="00136FD6"/>
    <w:rsid w:val="00137225"/>
    <w:rsid w:val="00137598"/>
    <w:rsid w:val="001377F6"/>
    <w:rsid w:val="00137894"/>
    <w:rsid w:val="0013789F"/>
    <w:rsid w:val="00137C1D"/>
    <w:rsid w:val="00137FAC"/>
    <w:rsid w:val="00140002"/>
    <w:rsid w:val="00140050"/>
    <w:rsid w:val="001401F1"/>
    <w:rsid w:val="0014056A"/>
    <w:rsid w:val="001408EC"/>
    <w:rsid w:val="00140DA3"/>
    <w:rsid w:val="00140E34"/>
    <w:rsid w:val="00140EA9"/>
    <w:rsid w:val="00141168"/>
    <w:rsid w:val="00141334"/>
    <w:rsid w:val="001414E3"/>
    <w:rsid w:val="00141671"/>
    <w:rsid w:val="001416CD"/>
    <w:rsid w:val="00141710"/>
    <w:rsid w:val="001417AB"/>
    <w:rsid w:val="00141A36"/>
    <w:rsid w:val="00141BB2"/>
    <w:rsid w:val="001423AA"/>
    <w:rsid w:val="0014257D"/>
    <w:rsid w:val="00142588"/>
    <w:rsid w:val="00142790"/>
    <w:rsid w:val="00142B47"/>
    <w:rsid w:val="00142C7F"/>
    <w:rsid w:val="00142E88"/>
    <w:rsid w:val="00142FC2"/>
    <w:rsid w:val="0014323D"/>
    <w:rsid w:val="001437B1"/>
    <w:rsid w:val="001438FF"/>
    <w:rsid w:val="00143A3A"/>
    <w:rsid w:val="00143BD7"/>
    <w:rsid w:val="00143C2F"/>
    <w:rsid w:val="00143CD9"/>
    <w:rsid w:val="00143D5A"/>
    <w:rsid w:val="00143E4B"/>
    <w:rsid w:val="00143E59"/>
    <w:rsid w:val="00143EC0"/>
    <w:rsid w:val="00144055"/>
    <w:rsid w:val="0014405C"/>
    <w:rsid w:val="001441F5"/>
    <w:rsid w:val="00144583"/>
    <w:rsid w:val="001446A1"/>
    <w:rsid w:val="001449DA"/>
    <w:rsid w:val="00144ACE"/>
    <w:rsid w:val="00144B95"/>
    <w:rsid w:val="00145211"/>
    <w:rsid w:val="001453DD"/>
    <w:rsid w:val="00145417"/>
    <w:rsid w:val="00145C9E"/>
    <w:rsid w:val="00145E3D"/>
    <w:rsid w:val="0014625C"/>
    <w:rsid w:val="0014634D"/>
    <w:rsid w:val="0014643D"/>
    <w:rsid w:val="0014650D"/>
    <w:rsid w:val="001465DE"/>
    <w:rsid w:val="00146608"/>
    <w:rsid w:val="001469A1"/>
    <w:rsid w:val="00146AB6"/>
    <w:rsid w:val="00146DAC"/>
    <w:rsid w:val="00146EAE"/>
    <w:rsid w:val="0014704D"/>
    <w:rsid w:val="0014770A"/>
    <w:rsid w:val="001477F2"/>
    <w:rsid w:val="00147890"/>
    <w:rsid w:val="00147A24"/>
    <w:rsid w:val="00147D77"/>
    <w:rsid w:val="00147FF7"/>
    <w:rsid w:val="0015021B"/>
    <w:rsid w:val="00150267"/>
    <w:rsid w:val="001502D9"/>
    <w:rsid w:val="00150422"/>
    <w:rsid w:val="00150690"/>
    <w:rsid w:val="001508F0"/>
    <w:rsid w:val="0015093D"/>
    <w:rsid w:val="00150B45"/>
    <w:rsid w:val="00150C0A"/>
    <w:rsid w:val="00150C33"/>
    <w:rsid w:val="00150C51"/>
    <w:rsid w:val="00150E4C"/>
    <w:rsid w:val="00150F8F"/>
    <w:rsid w:val="0015103C"/>
    <w:rsid w:val="00151087"/>
    <w:rsid w:val="001514B8"/>
    <w:rsid w:val="001516B0"/>
    <w:rsid w:val="0015180C"/>
    <w:rsid w:val="00151847"/>
    <w:rsid w:val="00151900"/>
    <w:rsid w:val="00151979"/>
    <w:rsid w:val="001519DA"/>
    <w:rsid w:val="00151A10"/>
    <w:rsid w:val="00151ACD"/>
    <w:rsid w:val="00151C5E"/>
    <w:rsid w:val="00151D09"/>
    <w:rsid w:val="00151F55"/>
    <w:rsid w:val="00151F8A"/>
    <w:rsid w:val="00152076"/>
    <w:rsid w:val="00152399"/>
    <w:rsid w:val="0015241D"/>
    <w:rsid w:val="0015251E"/>
    <w:rsid w:val="001525E6"/>
    <w:rsid w:val="0015269F"/>
    <w:rsid w:val="001529F9"/>
    <w:rsid w:val="00152DB4"/>
    <w:rsid w:val="00152E95"/>
    <w:rsid w:val="0015358D"/>
    <w:rsid w:val="00153717"/>
    <w:rsid w:val="00153784"/>
    <w:rsid w:val="00153A47"/>
    <w:rsid w:val="00153A9E"/>
    <w:rsid w:val="00153B37"/>
    <w:rsid w:val="00153B40"/>
    <w:rsid w:val="00153C83"/>
    <w:rsid w:val="00153DD3"/>
    <w:rsid w:val="001542D4"/>
    <w:rsid w:val="00154338"/>
    <w:rsid w:val="001543D5"/>
    <w:rsid w:val="00154725"/>
    <w:rsid w:val="00154903"/>
    <w:rsid w:val="00154AD0"/>
    <w:rsid w:val="00154BD8"/>
    <w:rsid w:val="00154BE0"/>
    <w:rsid w:val="00154C3C"/>
    <w:rsid w:val="00154FFF"/>
    <w:rsid w:val="0015533B"/>
    <w:rsid w:val="001556B6"/>
    <w:rsid w:val="001556D1"/>
    <w:rsid w:val="0015587F"/>
    <w:rsid w:val="00155B60"/>
    <w:rsid w:val="00155B96"/>
    <w:rsid w:val="00156088"/>
    <w:rsid w:val="001564C6"/>
    <w:rsid w:val="001566F5"/>
    <w:rsid w:val="001567E1"/>
    <w:rsid w:val="00156841"/>
    <w:rsid w:val="00156D06"/>
    <w:rsid w:val="0015707E"/>
    <w:rsid w:val="001572A8"/>
    <w:rsid w:val="00157459"/>
    <w:rsid w:val="0015785C"/>
    <w:rsid w:val="001578FA"/>
    <w:rsid w:val="00157B6C"/>
    <w:rsid w:val="00157E91"/>
    <w:rsid w:val="00160950"/>
    <w:rsid w:val="001609DA"/>
    <w:rsid w:val="00160D59"/>
    <w:rsid w:val="001610D6"/>
    <w:rsid w:val="00161188"/>
    <w:rsid w:val="001612A5"/>
    <w:rsid w:val="001612AA"/>
    <w:rsid w:val="001615F1"/>
    <w:rsid w:val="00161677"/>
    <w:rsid w:val="00161B4B"/>
    <w:rsid w:val="001620C8"/>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6D1"/>
    <w:rsid w:val="0016473A"/>
    <w:rsid w:val="00164846"/>
    <w:rsid w:val="001648CD"/>
    <w:rsid w:val="00164B9A"/>
    <w:rsid w:val="00164C05"/>
    <w:rsid w:val="00164E8D"/>
    <w:rsid w:val="00164EFC"/>
    <w:rsid w:val="001650CA"/>
    <w:rsid w:val="00165174"/>
    <w:rsid w:val="001652BF"/>
    <w:rsid w:val="0016534F"/>
    <w:rsid w:val="00165391"/>
    <w:rsid w:val="00165426"/>
    <w:rsid w:val="00165476"/>
    <w:rsid w:val="001655AD"/>
    <w:rsid w:val="001655E5"/>
    <w:rsid w:val="00165840"/>
    <w:rsid w:val="00165BD5"/>
    <w:rsid w:val="00165C21"/>
    <w:rsid w:val="00166020"/>
    <w:rsid w:val="00166253"/>
    <w:rsid w:val="0016636B"/>
    <w:rsid w:val="0016646B"/>
    <w:rsid w:val="00166472"/>
    <w:rsid w:val="0016655F"/>
    <w:rsid w:val="00166BA7"/>
    <w:rsid w:val="00166BD4"/>
    <w:rsid w:val="00166C6B"/>
    <w:rsid w:val="00166CA5"/>
    <w:rsid w:val="00166CAD"/>
    <w:rsid w:val="00166CC6"/>
    <w:rsid w:val="00166F64"/>
    <w:rsid w:val="00167002"/>
    <w:rsid w:val="0016702F"/>
    <w:rsid w:val="00167048"/>
    <w:rsid w:val="001678A4"/>
    <w:rsid w:val="00167A9A"/>
    <w:rsid w:val="00167AAC"/>
    <w:rsid w:val="00167B1D"/>
    <w:rsid w:val="00167B7A"/>
    <w:rsid w:val="00167D9F"/>
    <w:rsid w:val="001702B4"/>
    <w:rsid w:val="00170307"/>
    <w:rsid w:val="00170B16"/>
    <w:rsid w:val="00170BA9"/>
    <w:rsid w:val="00170BEB"/>
    <w:rsid w:val="00171079"/>
    <w:rsid w:val="00171096"/>
    <w:rsid w:val="00171466"/>
    <w:rsid w:val="00171669"/>
    <w:rsid w:val="00171877"/>
    <w:rsid w:val="00171A04"/>
    <w:rsid w:val="00171B72"/>
    <w:rsid w:val="00171C28"/>
    <w:rsid w:val="00171C5F"/>
    <w:rsid w:val="00171C6D"/>
    <w:rsid w:val="00171DEA"/>
    <w:rsid w:val="00172AE1"/>
    <w:rsid w:val="00172BEA"/>
    <w:rsid w:val="00172D48"/>
    <w:rsid w:val="00173195"/>
    <w:rsid w:val="001733E4"/>
    <w:rsid w:val="001739E0"/>
    <w:rsid w:val="00173A65"/>
    <w:rsid w:val="00173A7A"/>
    <w:rsid w:val="00173C50"/>
    <w:rsid w:val="00173EBB"/>
    <w:rsid w:val="00173FBC"/>
    <w:rsid w:val="00174137"/>
    <w:rsid w:val="00174297"/>
    <w:rsid w:val="001747C2"/>
    <w:rsid w:val="001748E8"/>
    <w:rsid w:val="001749B0"/>
    <w:rsid w:val="00174B35"/>
    <w:rsid w:val="00174ECF"/>
    <w:rsid w:val="00174F30"/>
    <w:rsid w:val="00174FA2"/>
    <w:rsid w:val="00174FEB"/>
    <w:rsid w:val="001750B9"/>
    <w:rsid w:val="0017558E"/>
    <w:rsid w:val="001758AC"/>
    <w:rsid w:val="00175E49"/>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8031B"/>
    <w:rsid w:val="0018033B"/>
    <w:rsid w:val="00180360"/>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A12"/>
    <w:rsid w:val="00182B7E"/>
    <w:rsid w:val="00182EAD"/>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CF1"/>
    <w:rsid w:val="00184E61"/>
    <w:rsid w:val="0018515E"/>
    <w:rsid w:val="001857A9"/>
    <w:rsid w:val="001858DB"/>
    <w:rsid w:val="00185CEE"/>
    <w:rsid w:val="00185F6B"/>
    <w:rsid w:val="00186408"/>
    <w:rsid w:val="00186446"/>
    <w:rsid w:val="001864F8"/>
    <w:rsid w:val="0018656E"/>
    <w:rsid w:val="0018666D"/>
    <w:rsid w:val="0018676E"/>
    <w:rsid w:val="001867E8"/>
    <w:rsid w:val="00186817"/>
    <w:rsid w:val="00186846"/>
    <w:rsid w:val="00186C75"/>
    <w:rsid w:val="00186F5C"/>
    <w:rsid w:val="00186FA3"/>
    <w:rsid w:val="0018732F"/>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583"/>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D39"/>
    <w:rsid w:val="00193F9F"/>
    <w:rsid w:val="001942C7"/>
    <w:rsid w:val="0019431B"/>
    <w:rsid w:val="001943BE"/>
    <w:rsid w:val="001943E5"/>
    <w:rsid w:val="001945EB"/>
    <w:rsid w:val="00194694"/>
    <w:rsid w:val="00194AA2"/>
    <w:rsid w:val="001957F0"/>
    <w:rsid w:val="00195984"/>
    <w:rsid w:val="00195A67"/>
    <w:rsid w:val="00195BC1"/>
    <w:rsid w:val="00195CE5"/>
    <w:rsid w:val="00195E78"/>
    <w:rsid w:val="00195EE7"/>
    <w:rsid w:val="00196111"/>
    <w:rsid w:val="0019622C"/>
    <w:rsid w:val="001964CE"/>
    <w:rsid w:val="0019693B"/>
    <w:rsid w:val="001969A0"/>
    <w:rsid w:val="00196F28"/>
    <w:rsid w:val="00197101"/>
    <w:rsid w:val="00197218"/>
    <w:rsid w:val="0019755D"/>
    <w:rsid w:val="001979CD"/>
    <w:rsid w:val="00197AD7"/>
    <w:rsid w:val="00197AE7"/>
    <w:rsid w:val="00197D4D"/>
    <w:rsid w:val="001A0233"/>
    <w:rsid w:val="001A0564"/>
    <w:rsid w:val="001A058F"/>
    <w:rsid w:val="001A0883"/>
    <w:rsid w:val="001A0B47"/>
    <w:rsid w:val="001A0BE6"/>
    <w:rsid w:val="001A0D26"/>
    <w:rsid w:val="001A15BD"/>
    <w:rsid w:val="001A1A28"/>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4E2"/>
    <w:rsid w:val="001A3513"/>
    <w:rsid w:val="001A35B2"/>
    <w:rsid w:val="001A35D0"/>
    <w:rsid w:val="001A401A"/>
    <w:rsid w:val="001A4101"/>
    <w:rsid w:val="001A4528"/>
    <w:rsid w:val="001A4609"/>
    <w:rsid w:val="001A465A"/>
    <w:rsid w:val="001A467B"/>
    <w:rsid w:val="001A46C8"/>
    <w:rsid w:val="001A47F1"/>
    <w:rsid w:val="001A49AD"/>
    <w:rsid w:val="001A4FE8"/>
    <w:rsid w:val="001A5185"/>
    <w:rsid w:val="001A568F"/>
    <w:rsid w:val="001A5956"/>
    <w:rsid w:val="001A5B63"/>
    <w:rsid w:val="001A5CF1"/>
    <w:rsid w:val="001A5D77"/>
    <w:rsid w:val="001A5F4C"/>
    <w:rsid w:val="001A6142"/>
    <w:rsid w:val="001A65F3"/>
    <w:rsid w:val="001A671D"/>
    <w:rsid w:val="001A6A14"/>
    <w:rsid w:val="001A6B17"/>
    <w:rsid w:val="001A7238"/>
    <w:rsid w:val="001A745D"/>
    <w:rsid w:val="001A74F6"/>
    <w:rsid w:val="001A75CC"/>
    <w:rsid w:val="001A79B8"/>
    <w:rsid w:val="001B0190"/>
    <w:rsid w:val="001B04F8"/>
    <w:rsid w:val="001B0D5D"/>
    <w:rsid w:val="001B0DB1"/>
    <w:rsid w:val="001B0DC0"/>
    <w:rsid w:val="001B130B"/>
    <w:rsid w:val="001B1725"/>
    <w:rsid w:val="001B1A32"/>
    <w:rsid w:val="001B1B2A"/>
    <w:rsid w:val="001B1B7A"/>
    <w:rsid w:val="001B1BB5"/>
    <w:rsid w:val="001B1C39"/>
    <w:rsid w:val="001B2248"/>
    <w:rsid w:val="001B28D1"/>
    <w:rsid w:val="001B29FC"/>
    <w:rsid w:val="001B2A63"/>
    <w:rsid w:val="001B2D96"/>
    <w:rsid w:val="001B306C"/>
    <w:rsid w:val="001B308E"/>
    <w:rsid w:val="001B3B7F"/>
    <w:rsid w:val="001B3CD8"/>
    <w:rsid w:val="001B3D27"/>
    <w:rsid w:val="001B3E83"/>
    <w:rsid w:val="001B4085"/>
    <w:rsid w:val="001B44C4"/>
    <w:rsid w:val="001B49DE"/>
    <w:rsid w:val="001B4A88"/>
    <w:rsid w:val="001B4AB2"/>
    <w:rsid w:val="001B4B70"/>
    <w:rsid w:val="001B5516"/>
    <w:rsid w:val="001B58AC"/>
    <w:rsid w:val="001B5C00"/>
    <w:rsid w:val="001B5DEF"/>
    <w:rsid w:val="001B5E10"/>
    <w:rsid w:val="001B5E2C"/>
    <w:rsid w:val="001B5E4B"/>
    <w:rsid w:val="001B5FB4"/>
    <w:rsid w:val="001B61EE"/>
    <w:rsid w:val="001B6368"/>
    <w:rsid w:val="001B643B"/>
    <w:rsid w:val="001B692A"/>
    <w:rsid w:val="001B6991"/>
    <w:rsid w:val="001B6A56"/>
    <w:rsid w:val="001B6B8C"/>
    <w:rsid w:val="001B71A2"/>
    <w:rsid w:val="001B75AA"/>
    <w:rsid w:val="001B7639"/>
    <w:rsid w:val="001B7C69"/>
    <w:rsid w:val="001C0040"/>
    <w:rsid w:val="001C01AD"/>
    <w:rsid w:val="001C03FA"/>
    <w:rsid w:val="001C0469"/>
    <w:rsid w:val="001C04AB"/>
    <w:rsid w:val="001C0540"/>
    <w:rsid w:val="001C05B0"/>
    <w:rsid w:val="001C067E"/>
    <w:rsid w:val="001C07A6"/>
    <w:rsid w:val="001C0A09"/>
    <w:rsid w:val="001C0DEB"/>
    <w:rsid w:val="001C0F68"/>
    <w:rsid w:val="001C1199"/>
    <w:rsid w:val="001C17D6"/>
    <w:rsid w:val="001C186F"/>
    <w:rsid w:val="001C1990"/>
    <w:rsid w:val="001C1BE1"/>
    <w:rsid w:val="001C20B3"/>
    <w:rsid w:val="001C2572"/>
    <w:rsid w:val="001C2C1E"/>
    <w:rsid w:val="001C2CF9"/>
    <w:rsid w:val="001C3226"/>
    <w:rsid w:val="001C32B7"/>
    <w:rsid w:val="001C3345"/>
    <w:rsid w:val="001C3455"/>
    <w:rsid w:val="001C354B"/>
    <w:rsid w:val="001C378B"/>
    <w:rsid w:val="001C38D3"/>
    <w:rsid w:val="001C3925"/>
    <w:rsid w:val="001C3AD2"/>
    <w:rsid w:val="001C3B5D"/>
    <w:rsid w:val="001C3BAB"/>
    <w:rsid w:val="001C4071"/>
    <w:rsid w:val="001C410B"/>
    <w:rsid w:val="001C41A5"/>
    <w:rsid w:val="001C41D4"/>
    <w:rsid w:val="001C439C"/>
    <w:rsid w:val="001C445C"/>
    <w:rsid w:val="001C45CE"/>
    <w:rsid w:val="001C46EB"/>
    <w:rsid w:val="001C4773"/>
    <w:rsid w:val="001C4A30"/>
    <w:rsid w:val="001C4D80"/>
    <w:rsid w:val="001C55C3"/>
    <w:rsid w:val="001C5E4E"/>
    <w:rsid w:val="001C6183"/>
    <w:rsid w:val="001C641A"/>
    <w:rsid w:val="001C6BC5"/>
    <w:rsid w:val="001C6BC8"/>
    <w:rsid w:val="001C6C01"/>
    <w:rsid w:val="001C6E4F"/>
    <w:rsid w:val="001C7070"/>
    <w:rsid w:val="001C7086"/>
    <w:rsid w:val="001C708C"/>
    <w:rsid w:val="001C7331"/>
    <w:rsid w:val="001C7491"/>
    <w:rsid w:val="001C7555"/>
    <w:rsid w:val="001C76AD"/>
    <w:rsid w:val="001C78A5"/>
    <w:rsid w:val="001C78BD"/>
    <w:rsid w:val="001C7A37"/>
    <w:rsid w:val="001C7ABF"/>
    <w:rsid w:val="001C7C25"/>
    <w:rsid w:val="001C7CF1"/>
    <w:rsid w:val="001C7F05"/>
    <w:rsid w:val="001C7F21"/>
    <w:rsid w:val="001C7F70"/>
    <w:rsid w:val="001D0097"/>
    <w:rsid w:val="001D01D5"/>
    <w:rsid w:val="001D01DC"/>
    <w:rsid w:val="001D0283"/>
    <w:rsid w:val="001D02A1"/>
    <w:rsid w:val="001D05AC"/>
    <w:rsid w:val="001D05F3"/>
    <w:rsid w:val="001D089E"/>
    <w:rsid w:val="001D0971"/>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06C"/>
    <w:rsid w:val="001D33C0"/>
    <w:rsid w:val="001D36F8"/>
    <w:rsid w:val="001D3811"/>
    <w:rsid w:val="001D3825"/>
    <w:rsid w:val="001D3BCE"/>
    <w:rsid w:val="001D3BD4"/>
    <w:rsid w:val="001D40ED"/>
    <w:rsid w:val="001D444E"/>
    <w:rsid w:val="001D4515"/>
    <w:rsid w:val="001D47AC"/>
    <w:rsid w:val="001D49EB"/>
    <w:rsid w:val="001D4A6C"/>
    <w:rsid w:val="001D4B2E"/>
    <w:rsid w:val="001D4C16"/>
    <w:rsid w:val="001D4D55"/>
    <w:rsid w:val="001D4E8A"/>
    <w:rsid w:val="001D4EA2"/>
    <w:rsid w:val="001D4FA9"/>
    <w:rsid w:val="001D4FF2"/>
    <w:rsid w:val="001D5048"/>
    <w:rsid w:val="001D50F1"/>
    <w:rsid w:val="001D52F7"/>
    <w:rsid w:val="001D5311"/>
    <w:rsid w:val="001D58CD"/>
    <w:rsid w:val="001D5BBE"/>
    <w:rsid w:val="001D5E91"/>
    <w:rsid w:val="001D5F8F"/>
    <w:rsid w:val="001D606D"/>
    <w:rsid w:val="001D6075"/>
    <w:rsid w:val="001D61B9"/>
    <w:rsid w:val="001D61FE"/>
    <w:rsid w:val="001D65B4"/>
    <w:rsid w:val="001D69AD"/>
    <w:rsid w:val="001D6D57"/>
    <w:rsid w:val="001D6E51"/>
    <w:rsid w:val="001D6ED2"/>
    <w:rsid w:val="001D6FFA"/>
    <w:rsid w:val="001D73F5"/>
    <w:rsid w:val="001D7B3D"/>
    <w:rsid w:val="001D7B4B"/>
    <w:rsid w:val="001E00E7"/>
    <w:rsid w:val="001E01CE"/>
    <w:rsid w:val="001E03E1"/>
    <w:rsid w:val="001E059E"/>
    <w:rsid w:val="001E0ADF"/>
    <w:rsid w:val="001E0B22"/>
    <w:rsid w:val="001E0EC4"/>
    <w:rsid w:val="001E111D"/>
    <w:rsid w:val="001E12E3"/>
    <w:rsid w:val="001E1424"/>
    <w:rsid w:val="001E16D9"/>
    <w:rsid w:val="001E179D"/>
    <w:rsid w:val="001E1B1A"/>
    <w:rsid w:val="001E1D0C"/>
    <w:rsid w:val="001E1DE2"/>
    <w:rsid w:val="001E21DF"/>
    <w:rsid w:val="001E2283"/>
    <w:rsid w:val="001E2323"/>
    <w:rsid w:val="001E27A1"/>
    <w:rsid w:val="001E2C94"/>
    <w:rsid w:val="001E2F18"/>
    <w:rsid w:val="001E30A9"/>
    <w:rsid w:val="001E312B"/>
    <w:rsid w:val="001E32B6"/>
    <w:rsid w:val="001E338E"/>
    <w:rsid w:val="001E344F"/>
    <w:rsid w:val="001E35A6"/>
    <w:rsid w:val="001E361F"/>
    <w:rsid w:val="001E373F"/>
    <w:rsid w:val="001E37CC"/>
    <w:rsid w:val="001E3A63"/>
    <w:rsid w:val="001E3C6B"/>
    <w:rsid w:val="001E3ECF"/>
    <w:rsid w:val="001E3F44"/>
    <w:rsid w:val="001E4100"/>
    <w:rsid w:val="001E46EC"/>
    <w:rsid w:val="001E4727"/>
    <w:rsid w:val="001E49EE"/>
    <w:rsid w:val="001E4D3F"/>
    <w:rsid w:val="001E4EAE"/>
    <w:rsid w:val="001E4F1D"/>
    <w:rsid w:val="001E58F6"/>
    <w:rsid w:val="001E5BBE"/>
    <w:rsid w:val="001E5C99"/>
    <w:rsid w:val="001E6306"/>
    <w:rsid w:val="001E68FC"/>
    <w:rsid w:val="001E6978"/>
    <w:rsid w:val="001E6AD9"/>
    <w:rsid w:val="001E70DC"/>
    <w:rsid w:val="001E71FF"/>
    <w:rsid w:val="001E74D5"/>
    <w:rsid w:val="001E77E7"/>
    <w:rsid w:val="001E791C"/>
    <w:rsid w:val="001E7AB7"/>
    <w:rsid w:val="001E7C9C"/>
    <w:rsid w:val="001E7E3A"/>
    <w:rsid w:val="001F0007"/>
    <w:rsid w:val="001F0110"/>
    <w:rsid w:val="001F018E"/>
    <w:rsid w:val="001F01F5"/>
    <w:rsid w:val="001F02B7"/>
    <w:rsid w:val="001F0560"/>
    <w:rsid w:val="001F0810"/>
    <w:rsid w:val="001F082A"/>
    <w:rsid w:val="001F090B"/>
    <w:rsid w:val="001F0D5B"/>
    <w:rsid w:val="001F0D76"/>
    <w:rsid w:val="001F0F2A"/>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2D4E"/>
    <w:rsid w:val="001F3031"/>
    <w:rsid w:val="001F3085"/>
    <w:rsid w:val="001F30E7"/>
    <w:rsid w:val="001F3438"/>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3F9"/>
    <w:rsid w:val="001F68E0"/>
    <w:rsid w:val="001F720C"/>
    <w:rsid w:val="001F7226"/>
    <w:rsid w:val="001F74B3"/>
    <w:rsid w:val="001F7733"/>
    <w:rsid w:val="001F7A87"/>
    <w:rsid w:val="001F7FE1"/>
    <w:rsid w:val="002003CC"/>
    <w:rsid w:val="0020045C"/>
    <w:rsid w:val="0020056D"/>
    <w:rsid w:val="0020062A"/>
    <w:rsid w:val="00200862"/>
    <w:rsid w:val="00200A13"/>
    <w:rsid w:val="00200A9C"/>
    <w:rsid w:val="00200B7A"/>
    <w:rsid w:val="00200BB8"/>
    <w:rsid w:val="00200C67"/>
    <w:rsid w:val="00200CF4"/>
    <w:rsid w:val="00201121"/>
    <w:rsid w:val="002012B7"/>
    <w:rsid w:val="002015F6"/>
    <w:rsid w:val="00201D20"/>
    <w:rsid w:val="00201E06"/>
    <w:rsid w:val="00201EF7"/>
    <w:rsid w:val="00201F00"/>
    <w:rsid w:val="00202005"/>
    <w:rsid w:val="00202026"/>
    <w:rsid w:val="002020D6"/>
    <w:rsid w:val="00202195"/>
    <w:rsid w:val="002022AE"/>
    <w:rsid w:val="0020244A"/>
    <w:rsid w:val="0020249C"/>
    <w:rsid w:val="00202792"/>
    <w:rsid w:val="00202AA0"/>
    <w:rsid w:val="00202C4C"/>
    <w:rsid w:val="00202D3E"/>
    <w:rsid w:val="00203089"/>
    <w:rsid w:val="0020314F"/>
    <w:rsid w:val="0020327C"/>
    <w:rsid w:val="0020332B"/>
    <w:rsid w:val="0020350C"/>
    <w:rsid w:val="00203757"/>
    <w:rsid w:val="00203A38"/>
    <w:rsid w:val="00203B44"/>
    <w:rsid w:val="00203CB5"/>
    <w:rsid w:val="00204110"/>
    <w:rsid w:val="00204225"/>
    <w:rsid w:val="00204320"/>
    <w:rsid w:val="0020451E"/>
    <w:rsid w:val="00204703"/>
    <w:rsid w:val="00204BE1"/>
    <w:rsid w:val="00204CE2"/>
    <w:rsid w:val="00204D21"/>
    <w:rsid w:val="00204EA7"/>
    <w:rsid w:val="002050A7"/>
    <w:rsid w:val="002052F3"/>
    <w:rsid w:val="002053FD"/>
    <w:rsid w:val="002055DE"/>
    <w:rsid w:val="00205682"/>
    <w:rsid w:val="00205D62"/>
    <w:rsid w:val="00205DEC"/>
    <w:rsid w:val="00206015"/>
    <w:rsid w:val="00206294"/>
    <w:rsid w:val="002063D1"/>
    <w:rsid w:val="00206C8C"/>
    <w:rsid w:val="00206EFC"/>
    <w:rsid w:val="002073AD"/>
    <w:rsid w:val="00207697"/>
    <w:rsid w:val="0020770B"/>
    <w:rsid w:val="00207866"/>
    <w:rsid w:val="00207A40"/>
    <w:rsid w:val="00207BEC"/>
    <w:rsid w:val="00207C16"/>
    <w:rsid w:val="00207CB0"/>
    <w:rsid w:val="00207CCE"/>
    <w:rsid w:val="00207F41"/>
    <w:rsid w:val="00210132"/>
    <w:rsid w:val="002102F4"/>
    <w:rsid w:val="0021039D"/>
    <w:rsid w:val="00210901"/>
    <w:rsid w:val="002109E4"/>
    <w:rsid w:val="00210BB7"/>
    <w:rsid w:val="00210D04"/>
    <w:rsid w:val="00210D95"/>
    <w:rsid w:val="00210DBF"/>
    <w:rsid w:val="0021100D"/>
    <w:rsid w:val="002115B9"/>
    <w:rsid w:val="00211D9F"/>
    <w:rsid w:val="00211E0F"/>
    <w:rsid w:val="00211F34"/>
    <w:rsid w:val="00211F91"/>
    <w:rsid w:val="002120AA"/>
    <w:rsid w:val="002123CF"/>
    <w:rsid w:val="00212580"/>
    <w:rsid w:val="002126FF"/>
    <w:rsid w:val="0021286F"/>
    <w:rsid w:val="002129E6"/>
    <w:rsid w:val="00212D49"/>
    <w:rsid w:val="00213127"/>
    <w:rsid w:val="00213463"/>
    <w:rsid w:val="0021348C"/>
    <w:rsid w:val="00213BF3"/>
    <w:rsid w:val="00213E71"/>
    <w:rsid w:val="00213F40"/>
    <w:rsid w:val="002140A2"/>
    <w:rsid w:val="002140CC"/>
    <w:rsid w:val="002141EA"/>
    <w:rsid w:val="00214952"/>
    <w:rsid w:val="00214CF9"/>
    <w:rsid w:val="00214CFF"/>
    <w:rsid w:val="00214D61"/>
    <w:rsid w:val="00214F31"/>
    <w:rsid w:val="00214F33"/>
    <w:rsid w:val="002155CF"/>
    <w:rsid w:val="002158BB"/>
    <w:rsid w:val="00215B9F"/>
    <w:rsid w:val="00215BEB"/>
    <w:rsid w:val="00215CB5"/>
    <w:rsid w:val="00215D30"/>
    <w:rsid w:val="00215F4F"/>
    <w:rsid w:val="002160E0"/>
    <w:rsid w:val="0021627D"/>
    <w:rsid w:val="0021633D"/>
    <w:rsid w:val="002163CE"/>
    <w:rsid w:val="00216406"/>
    <w:rsid w:val="00216A06"/>
    <w:rsid w:val="00216C58"/>
    <w:rsid w:val="00216C87"/>
    <w:rsid w:val="00216E61"/>
    <w:rsid w:val="00217072"/>
    <w:rsid w:val="0021734C"/>
    <w:rsid w:val="0021752B"/>
    <w:rsid w:val="002178F4"/>
    <w:rsid w:val="00217C3F"/>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D18"/>
    <w:rsid w:val="00221DAE"/>
    <w:rsid w:val="00221F5F"/>
    <w:rsid w:val="00221FA7"/>
    <w:rsid w:val="00222279"/>
    <w:rsid w:val="002227C5"/>
    <w:rsid w:val="00222A84"/>
    <w:rsid w:val="00222C28"/>
    <w:rsid w:val="00223111"/>
    <w:rsid w:val="00223431"/>
    <w:rsid w:val="002238A5"/>
    <w:rsid w:val="00223DFC"/>
    <w:rsid w:val="00223EC8"/>
    <w:rsid w:val="002240AC"/>
    <w:rsid w:val="0022424F"/>
    <w:rsid w:val="002242FF"/>
    <w:rsid w:val="002244F4"/>
    <w:rsid w:val="002248E3"/>
    <w:rsid w:val="00224B2D"/>
    <w:rsid w:val="00224C38"/>
    <w:rsid w:val="00224D28"/>
    <w:rsid w:val="00224FFA"/>
    <w:rsid w:val="002251AF"/>
    <w:rsid w:val="00225296"/>
    <w:rsid w:val="002253CB"/>
    <w:rsid w:val="002255A1"/>
    <w:rsid w:val="002256B1"/>
    <w:rsid w:val="002256C1"/>
    <w:rsid w:val="00225722"/>
    <w:rsid w:val="00225757"/>
    <w:rsid w:val="002258C6"/>
    <w:rsid w:val="00225916"/>
    <w:rsid w:val="0022593A"/>
    <w:rsid w:val="00225A0A"/>
    <w:rsid w:val="00225A82"/>
    <w:rsid w:val="0022626F"/>
    <w:rsid w:val="002262A2"/>
    <w:rsid w:val="00226439"/>
    <w:rsid w:val="002265A9"/>
    <w:rsid w:val="00226824"/>
    <w:rsid w:val="00226C62"/>
    <w:rsid w:val="00226DAC"/>
    <w:rsid w:val="0022764D"/>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AD8"/>
    <w:rsid w:val="00231B8D"/>
    <w:rsid w:val="00231BC9"/>
    <w:rsid w:val="00231D48"/>
    <w:rsid w:val="00231ED1"/>
    <w:rsid w:val="00231F07"/>
    <w:rsid w:val="00231F19"/>
    <w:rsid w:val="00231F86"/>
    <w:rsid w:val="00232061"/>
    <w:rsid w:val="002320A1"/>
    <w:rsid w:val="002322C4"/>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0C4"/>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580"/>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0A"/>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726"/>
    <w:rsid w:val="002428E1"/>
    <w:rsid w:val="00242ECD"/>
    <w:rsid w:val="00242F26"/>
    <w:rsid w:val="00242FE7"/>
    <w:rsid w:val="002431F6"/>
    <w:rsid w:val="00243948"/>
    <w:rsid w:val="00243B2C"/>
    <w:rsid w:val="00243CDE"/>
    <w:rsid w:val="00243D7E"/>
    <w:rsid w:val="00243DEB"/>
    <w:rsid w:val="00243F78"/>
    <w:rsid w:val="00244407"/>
    <w:rsid w:val="002444F1"/>
    <w:rsid w:val="00244611"/>
    <w:rsid w:val="00244640"/>
    <w:rsid w:val="002452D8"/>
    <w:rsid w:val="00245336"/>
    <w:rsid w:val="00245348"/>
    <w:rsid w:val="0024559A"/>
    <w:rsid w:val="0024579D"/>
    <w:rsid w:val="0024589F"/>
    <w:rsid w:val="00245904"/>
    <w:rsid w:val="00245A60"/>
    <w:rsid w:val="00245D6E"/>
    <w:rsid w:val="00245ED3"/>
    <w:rsid w:val="002460C0"/>
    <w:rsid w:val="0024613A"/>
    <w:rsid w:val="00246179"/>
    <w:rsid w:val="002461F9"/>
    <w:rsid w:val="0024622E"/>
    <w:rsid w:val="00246267"/>
    <w:rsid w:val="0024627D"/>
    <w:rsid w:val="002462EC"/>
    <w:rsid w:val="002462EE"/>
    <w:rsid w:val="00246537"/>
    <w:rsid w:val="0024690D"/>
    <w:rsid w:val="00246D24"/>
    <w:rsid w:val="00246DD1"/>
    <w:rsid w:val="00246ED2"/>
    <w:rsid w:val="00246EE0"/>
    <w:rsid w:val="00246FF1"/>
    <w:rsid w:val="002470A3"/>
    <w:rsid w:val="002470C6"/>
    <w:rsid w:val="00247154"/>
    <w:rsid w:val="00247179"/>
    <w:rsid w:val="002472D3"/>
    <w:rsid w:val="0024747C"/>
    <w:rsid w:val="002477F2"/>
    <w:rsid w:val="00247842"/>
    <w:rsid w:val="002478A6"/>
    <w:rsid w:val="00247994"/>
    <w:rsid w:val="00247B03"/>
    <w:rsid w:val="00247CCE"/>
    <w:rsid w:val="00247E21"/>
    <w:rsid w:val="00247E41"/>
    <w:rsid w:val="00247F4D"/>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A70"/>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834"/>
    <w:rsid w:val="00253C54"/>
    <w:rsid w:val="00253EB7"/>
    <w:rsid w:val="00254101"/>
    <w:rsid w:val="0025413F"/>
    <w:rsid w:val="0025416A"/>
    <w:rsid w:val="0025420C"/>
    <w:rsid w:val="0025471D"/>
    <w:rsid w:val="00254747"/>
    <w:rsid w:val="0025490D"/>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BCE"/>
    <w:rsid w:val="00256E6D"/>
    <w:rsid w:val="0025714C"/>
    <w:rsid w:val="00257211"/>
    <w:rsid w:val="00257821"/>
    <w:rsid w:val="00257902"/>
    <w:rsid w:val="002606C8"/>
    <w:rsid w:val="0026078F"/>
    <w:rsid w:val="00260823"/>
    <w:rsid w:val="00260F1F"/>
    <w:rsid w:val="00260FAB"/>
    <w:rsid w:val="00260FC0"/>
    <w:rsid w:val="00261560"/>
    <w:rsid w:val="002615A8"/>
    <w:rsid w:val="002619DA"/>
    <w:rsid w:val="00261F39"/>
    <w:rsid w:val="00262177"/>
    <w:rsid w:val="00262240"/>
    <w:rsid w:val="0026227D"/>
    <w:rsid w:val="002624A2"/>
    <w:rsid w:val="002624B0"/>
    <w:rsid w:val="002624DD"/>
    <w:rsid w:val="002628A1"/>
    <w:rsid w:val="00262B54"/>
    <w:rsid w:val="00263026"/>
    <w:rsid w:val="0026305B"/>
    <w:rsid w:val="002632B5"/>
    <w:rsid w:val="0026333C"/>
    <w:rsid w:val="00263471"/>
    <w:rsid w:val="00263570"/>
    <w:rsid w:val="00263582"/>
    <w:rsid w:val="002639F1"/>
    <w:rsid w:val="00263C0C"/>
    <w:rsid w:val="00263D9D"/>
    <w:rsid w:val="0026400A"/>
    <w:rsid w:val="002640E4"/>
    <w:rsid w:val="00264174"/>
    <w:rsid w:val="002641CA"/>
    <w:rsid w:val="002641D2"/>
    <w:rsid w:val="0026455D"/>
    <w:rsid w:val="0026457E"/>
    <w:rsid w:val="0026458F"/>
    <w:rsid w:val="002647E3"/>
    <w:rsid w:val="00264AAB"/>
    <w:rsid w:val="00264AD6"/>
    <w:rsid w:val="00264E14"/>
    <w:rsid w:val="00264F1C"/>
    <w:rsid w:val="002650B0"/>
    <w:rsid w:val="00265169"/>
    <w:rsid w:val="002651F6"/>
    <w:rsid w:val="002651FD"/>
    <w:rsid w:val="002655B1"/>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FA5"/>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5E3"/>
    <w:rsid w:val="00275725"/>
    <w:rsid w:val="002758B5"/>
    <w:rsid w:val="0027598E"/>
    <w:rsid w:val="00275CF3"/>
    <w:rsid w:val="00275F73"/>
    <w:rsid w:val="002760BA"/>
    <w:rsid w:val="00276100"/>
    <w:rsid w:val="00276345"/>
    <w:rsid w:val="0027651D"/>
    <w:rsid w:val="00276576"/>
    <w:rsid w:val="002765F6"/>
    <w:rsid w:val="00276A36"/>
    <w:rsid w:val="00276BD9"/>
    <w:rsid w:val="00276FB0"/>
    <w:rsid w:val="002773D2"/>
    <w:rsid w:val="002773FF"/>
    <w:rsid w:val="0027763F"/>
    <w:rsid w:val="002779F8"/>
    <w:rsid w:val="00277BD3"/>
    <w:rsid w:val="00277BFF"/>
    <w:rsid w:val="00277CB9"/>
    <w:rsid w:val="00277DEC"/>
    <w:rsid w:val="00280068"/>
    <w:rsid w:val="00280181"/>
    <w:rsid w:val="002801B1"/>
    <w:rsid w:val="002803DA"/>
    <w:rsid w:val="002803E9"/>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9F"/>
    <w:rsid w:val="002834B3"/>
    <w:rsid w:val="00283AAD"/>
    <w:rsid w:val="00283B67"/>
    <w:rsid w:val="00283CBB"/>
    <w:rsid w:val="00283E42"/>
    <w:rsid w:val="00283F1D"/>
    <w:rsid w:val="00283FA3"/>
    <w:rsid w:val="002841AB"/>
    <w:rsid w:val="002843E1"/>
    <w:rsid w:val="002843EE"/>
    <w:rsid w:val="0028451B"/>
    <w:rsid w:val="00284688"/>
    <w:rsid w:val="002849B8"/>
    <w:rsid w:val="00284E83"/>
    <w:rsid w:val="00284F5C"/>
    <w:rsid w:val="00285118"/>
    <w:rsid w:val="00285230"/>
    <w:rsid w:val="0028533C"/>
    <w:rsid w:val="002855FF"/>
    <w:rsid w:val="002856C4"/>
    <w:rsid w:val="002856CF"/>
    <w:rsid w:val="00285723"/>
    <w:rsid w:val="0028587F"/>
    <w:rsid w:val="00285976"/>
    <w:rsid w:val="00285CA4"/>
    <w:rsid w:val="00285EA3"/>
    <w:rsid w:val="00285F6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92B"/>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0EC"/>
    <w:rsid w:val="00295242"/>
    <w:rsid w:val="00295249"/>
    <w:rsid w:val="002954A8"/>
    <w:rsid w:val="002956AB"/>
    <w:rsid w:val="00295822"/>
    <w:rsid w:val="0029586A"/>
    <w:rsid w:val="00295B43"/>
    <w:rsid w:val="00295DA4"/>
    <w:rsid w:val="00296039"/>
    <w:rsid w:val="00296413"/>
    <w:rsid w:val="0029651B"/>
    <w:rsid w:val="0029664A"/>
    <w:rsid w:val="00296688"/>
    <w:rsid w:val="002970FE"/>
    <w:rsid w:val="0029716A"/>
    <w:rsid w:val="002974ED"/>
    <w:rsid w:val="0029790F"/>
    <w:rsid w:val="00297BC4"/>
    <w:rsid w:val="00297CAD"/>
    <w:rsid w:val="00297E7A"/>
    <w:rsid w:val="00297EBE"/>
    <w:rsid w:val="002A0156"/>
    <w:rsid w:val="002A0193"/>
    <w:rsid w:val="002A06A6"/>
    <w:rsid w:val="002A0BF7"/>
    <w:rsid w:val="002A0DE7"/>
    <w:rsid w:val="002A0FC3"/>
    <w:rsid w:val="002A1020"/>
    <w:rsid w:val="002A124E"/>
    <w:rsid w:val="002A13E5"/>
    <w:rsid w:val="002A14B7"/>
    <w:rsid w:val="002A1816"/>
    <w:rsid w:val="002A196F"/>
    <w:rsid w:val="002A1D39"/>
    <w:rsid w:val="002A1EDC"/>
    <w:rsid w:val="002A1F6D"/>
    <w:rsid w:val="002A24AB"/>
    <w:rsid w:val="002A2A13"/>
    <w:rsid w:val="002A2F98"/>
    <w:rsid w:val="002A335C"/>
    <w:rsid w:val="002A3439"/>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0C1"/>
    <w:rsid w:val="002A715B"/>
    <w:rsid w:val="002A7A81"/>
    <w:rsid w:val="002A7C68"/>
    <w:rsid w:val="002A7FAD"/>
    <w:rsid w:val="002B00CF"/>
    <w:rsid w:val="002B0598"/>
    <w:rsid w:val="002B067A"/>
    <w:rsid w:val="002B07F3"/>
    <w:rsid w:val="002B0B21"/>
    <w:rsid w:val="002B0B63"/>
    <w:rsid w:val="002B0E15"/>
    <w:rsid w:val="002B1159"/>
    <w:rsid w:val="002B128B"/>
    <w:rsid w:val="002B15AA"/>
    <w:rsid w:val="002B1B9B"/>
    <w:rsid w:val="002B2241"/>
    <w:rsid w:val="002B22B6"/>
    <w:rsid w:val="002B24F3"/>
    <w:rsid w:val="002B2555"/>
    <w:rsid w:val="002B265A"/>
    <w:rsid w:val="002B2725"/>
    <w:rsid w:val="002B28B7"/>
    <w:rsid w:val="002B2932"/>
    <w:rsid w:val="002B2C59"/>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74"/>
    <w:rsid w:val="002B468D"/>
    <w:rsid w:val="002B4996"/>
    <w:rsid w:val="002B4B01"/>
    <w:rsid w:val="002B4CFD"/>
    <w:rsid w:val="002B5193"/>
    <w:rsid w:val="002B520F"/>
    <w:rsid w:val="002B52D6"/>
    <w:rsid w:val="002B5427"/>
    <w:rsid w:val="002B555A"/>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C75"/>
    <w:rsid w:val="002B6DC1"/>
    <w:rsid w:val="002B6DE1"/>
    <w:rsid w:val="002B6F56"/>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323"/>
    <w:rsid w:val="002C2489"/>
    <w:rsid w:val="002C269F"/>
    <w:rsid w:val="002C2980"/>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6E11"/>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3A71"/>
    <w:rsid w:val="002D423F"/>
    <w:rsid w:val="002D42D6"/>
    <w:rsid w:val="002D4325"/>
    <w:rsid w:val="002D444E"/>
    <w:rsid w:val="002D4503"/>
    <w:rsid w:val="002D4730"/>
    <w:rsid w:val="002D489E"/>
    <w:rsid w:val="002D48F0"/>
    <w:rsid w:val="002D49CE"/>
    <w:rsid w:val="002D4B11"/>
    <w:rsid w:val="002D4B93"/>
    <w:rsid w:val="002D4BCD"/>
    <w:rsid w:val="002D4C15"/>
    <w:rsid w:val="002D4D40"/>
    <w:rsid w:val="002D4DBF"/>
    <w:rsid w:val="002D4E36"/>
    <w:rsid w:val="002D4F35"/>
    <w:rsid w:val="002D4FF8"/>
    <w:rsid w:val="002D4FFB"/>
    <w:rsid w:val="002D526F"/>
    <w:rsid w:val="002D52EE"/>
    <w:rsid w:val="002D553A"/>
    <w:rsid w:val="002D5A38"/>
    <w:rsid w:val="002D5C9F"/>
    <w:rsid w:val="002D5E61"/>
    <w:rsid w:val="002D5EAC"/>
    <w:rsid w:val="002D63E8"/>
    <w:rsid w:val="002D69DA"/>
    <w:rsid w:val="002D6A4C"/>
    <w:rsid w:val="002D6C15"/>
    <w:rsid w:val="002D6C93"/>
    <w:rsid w:val="002D70D7"/>
    <w:rsid w:val="002D742E"/>
    <w:rsid w:val="002D758B"/>
    <w:rsid w:val="002D7A13"/>
    <w:rsid w:val="002D7A43"/>
    <w:rsid w:val="002D7AC4"/>
    <w:rsid w:val="002D7BA6"/>
    <w:rsid w:val="002D7D62"/>
    <w:rsid w:val="002D7DF1"/>
    <w:rsid w:val="002E0083"/>
    <w:rsid w:val="002E02D3"/>
    <w:rsid w:val="002E039E"/>
    <w:rsid w:val="002E0497"/>
    <w:rsid w:val="002E06F2"/>
    <w:rsid w:val="002E0818"/>
    <w:rsid w:val="002E081E"/>
    <w:rsid w:val="002E0C06"/>
    <w:rsid w:val="002E1016"/>
    <w:rsid w:val="002E1437"/>
    <w:rsid w:val="002E159B"/>
    <w:rsid w:val="002E18F8"/>
    <w:rsid w:val="002E1924"/>
    <w:rsid w:val="002E1B8A"/>
    <w:rsid w:val="002E1B9F"/>
    <w:rsid w:val="002E1BD4"/>
    <w:rsid w:val="002E1D64"/>
    <w:rsid w:val="002E1D89"/>
    <w:rsid w:val="002E1FFF"/>
    <w:rsid w:val="002E2025"/>
    <w:rsid w:val="002E211D"/>
    <w:rsid w:val="002E261A"/>
    <w:rsid w:val="002E29CE"/>
    <w:rsid w:val="002E2A59"/>
    <w:rsid w:val="002E2E95"/>
    <w:rsid w:val="002E2F0F"/>
    <w:rsid w:val="002E345A"/>
    <w:rsid w:val="002E3730"/>
    <w:rsid w:val="002E37AD"/>
    <w:rsid w:val="002E3B61"/>
    <w:rsid w:val="002E3C96"/>
    <w:rsid w:val="002E3CDE"/>
    <w:rsid w:val="002E3E59"/>
    <w:rsid w:val="002E460F"/>
    <w:rsid w:val="002E483B"/>
    <w:rsid w:val="002E496A"/>
    <w:rsid w:val="002E4A52"/>
    <w:rsid w:val="002E4D28"/>
    <w:rsid w:val="002E4F0E"/>
    <w:rsid w:val="002E5342"/>
    <w:rsid w:val="002E584F"/>
    <w:rsid w:val="002E596E"/>
    <w:rsid w:val="002E5D2E"/>
    <w:rsid w:val="002E5D9B"/>
    <w:rsid w:val="002E5E01"/>
    <w:rsid w:val="002E60E4"/>
    <w:rsid w:val="002E62BB"/>
    <w:rsid w:val="002E63B3"/>
    <w:rsid w:val="002E64AB"/>
    <w:rsid w:val="002E6739"/>
    <w:rsid w:val="002E6747"/>
    <w:rsid w:val="002E68E7"/>
    <w:rsid w:val="002E69AB"/>
    <w:rsid w:val="002E6AA0"/>
    <w:rsid w:val="002E6B53"/>
    <w:rsid w:val="002E6B97"/>
    <w:rsid w:val="002E6BF3"/>
    <w:rsid w:val="002E7194"/>
    <w:rsid w:val="002E758B"/>
    <w:rsid w:val="002E7F0A"/>
    <w:rsid w:val="002F0A86"/>
    <w:rsid w:val="002F0BB7"/>
    <w:rsid w:val="002F0D17"/>
    <w:rsid w:val="002F1406"/>
    <w:rsid w:val="002F17CF"/>
    <w:rsid w:val="002F189A"/>
    <w:rsid w:val="002F18C5"/>
    <w:rsid w:val="002F1A01"/>
    <w:rsid w:val="002F1C99"/>
    <w:rsid w:val="002F1FC5"/>
    <w:rsid w:val="002F22B0"/>
    <w:rsid w:val="002F24B5"/>
    <w:rsid w:val="002F24E2"/>
    <w:rsid w:val="002F28B8"/>
    <w:rsid w:val="002F2D13"/>
    <w:rsid w:val="002F2E20"/>
    <w:rsid w:val="002F2FFC"/>
    <w:rsid w:val="002F3235"/>
    <w:rsid w:val="002F3288"/>
    <w:rsid w:val="002F3516"/>
    <w:rsid w:val="002F363D"/>
    <w:rsid w:val="002F3869"/>
    <w:rsid w:val="002F3C76"/>
    <w:rsid w:val="002F3D6F"/>
    <w:rsid w:val="002F3D7D"/>
    <w:rsid w:val="002F3E56"/>
    <w:rsid w:val="002F400E"/>
    <w:rsid w:val="002F40F0"/>
    <w:rsid w:val="002F41C5"/>
    <w:rsid w:val="002F444F"/>
    <w:rsid w:val="002F4498"/>
    <w:rsid w:val="002F4BD9"/>
    <w:rsid w:val="002F4EEB"/>
    <w:rsid w:val="002F4FCB"/>
    <w:rsid w:val="002F5311"/>
    <w:rsid w:val="002F5323"/>
    <w:rsid w:val="002F57E3"/>
    <w:rsid w:val="002F59CA"/>
    <w:rsid w:val="002F6240"/>
    <w:rsid w:val="002F6442"/>
    <w:rsid w:val="002F6498"/>
    <w:rsid w:val="002F65A5"/>
    <w:rsid w:val="002F664B"/>
    <w:rsid w:val="002F6763"/>
    <w:rsid w:val="002F6774"/>
    <w:rsid w:val="002F697D"/>
    <w:rsid w:val="002F6B0B"/>
    <w:rsid w:val="002F6D83"/>
    <w:rsid w:val="002F6E4B"/>
    <w:rsid w:val="002F7073"/>
    <w:rsid w:val="002F717E"/>
    <w:rsid w:val="002F775A"/>
    <w:rsid w:val="002F7C13"/>
    <w:rsid w:val="002F7FD3"/>
    <w:rsid w:val="002F7FF8"/>
    <w:rsid w:val="0030018F"/>
    <w:rsid w:val="003002F6"/>
    <w:rsid w:val="0030050E"/>
    <w:rsid w:val="003006EC"/>
    <w:rsid w:val="00300BF4"/>
    <w:rsid w:val="00300C25"/>
    <w:rsid w:val="00300C70"/>
    <w:rsid w:val="00300C82"/>
    <w:rsid w:val="00300E74"/>
    <w:rsid w:val="003010AE"/>
    <w:rsid w:val="0030115C"/>
    <w:rsid w:val="003011A6"/>
    <w:rsid w:val="003013A8"/>
    <w:rsid w:val="00301486"/>
    <w:rsid w:val="0030149D"/>
    <w:rsid w:val="003016D9"/>
    <w:rsid w:val="003019A5"/>
    <w:rsid w:val="00301AB2"/>
    <w:rsid w:val="00301C44"/>
    <w:rsid w:val="00301E53"/>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7B0"/>
    <w:rsid w:val="003038B2"/>
    <w:rsid w:val="00303A45"/>
    <w:rsid w:val="00303ABE"/>
    <w:rsid w:val="00303B06"/>
    <w:rsid w:val="00303BE0"/>
    <w:rsid w:val="00303BFC"/>
    <w:rsid w:val="00303E07"/>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58"/>
    <w:rsid w:val="003101AC"/>
    <w:rsid w:val="003104FE"/>
    <w:rsid w:val="003106F6"/>
    <w:rsid w:val="0031084E"/>
    <w:rsid w:val="0031094C"/>
    <w:rsid w:val="003110D6"/>
    <w:rsid w:val="0031114A"/>
    <w:rsid w:val="003111D1"/>
    <w:rsid w:val="00311243"/>
    <w:rsid w:val="00311795"/>
    <w:rsid w:val="00311860"/>
    <w:rsid w:val="00311B44"/>
    <w:rsid w:val="00311B53"/>
    <w:rsid w:val="00311BA3"/>
    <w:rsid w:val="00312019"/>
    <w:rsid w:val="0031239A"/>
    <w:rsid w:val="00312416"/>
    <w:rsid w:val="003129A1"/>
    <w:rsid w:val="00312B07"/>
    <w:rsid w:val="00313039"/>
    <w:rsid w:val="00313457"/>
    <w:rsid w:val="003136EA"/>
    <w:rsid w:val="00313857"/>
    <w:rsid w:val="00313DF5"/>
    <w:rsid w:val="00313DF6"/>
    <w:rsid w:val="00313E01"/>
    <w:rsid w:val="00313E0E"/>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0D1"/>
    <w:rsid w:val="00317137"/>
    <w:rsid w:val="003171F6"/>
    <w:rsid w:val="00317284"/>
    <w:rsid w:val="00317367"/>
    <w:rsid w:val="0031749F"/>
    <w:rsid w:val="003174FB"/>
    <w:rsid w:val="003176EB"/>
    <w:rsid w:val="00317CBD"/>
    <w:rsid w:val="00317D28"/>
    <w:rsid w:val="00317D88"/>
    <w:rsid w:val="00317E4B"/>
    <w:rsid w:val="0032008B"/>
    <w:rsid w:val="00320279"/>
    <w:rsid w:val="0032036C"/>
    <w:rsid w:val="00320793"/>
    <w:rsid w:val="00320B03"/>
    <w:rsid w:val="003211C6"/>
    <w:rsid w:val="0032123D"/>
    <w:rsid w:val="00321AE2"/>
    <w:rsid w:val="00321C8E"/>
    <w:rsid w:val="00322829"/>
    <w:rsid w:val="00322908"/>
    <w:rsid w:val="00322B35"/>
    <w:rsid w:val="00322BFA"/>
    <w:rsid w:val="00322DBC"/>
    <w:rsid w:val="003230CB"/>
    <w:rsid w:val="0032336A"/>
    <w:rsid w:val="00323705"/>
    <w:rsid w:val="00323759"/>
    <w:rsid w:val="00323C47"/>
    <w:rsid w:val="00323D25"/>
    <w:rsid w:val="00323F17"/>
    <w:rsid w:val="00324159"/>
    <w:rsid w:val="00324189"/>
    <w:rsid w:val="003241D6"/>
    <w:rsid w:val="0032462E"/>
    <w:rsid w:val="00324992"/>
    <w:rsid w:val="003249C6"/>
    <w:rsid w:val="00324C74"/>
    <w:rsid w:val="00324D1C"/>
    <w:rsid w:val="00324E44"/>
    <w:rsid w:val="00324EF4"/>
    <w:rsid w:val="003250A3"/>
    <w:rsid w:val="003250B5"/>
    <w:rsid w:val="0032572D"/>
    <w:rsid w:val="00325F11"/>
    <w:rsid w:val="00326236"/>
    <w:rsid w:val="00326954"/>
    <w:rsid w:val="00326ADF"/>
    <w:rsid w:val="00326C86"/>
    <w:rsid w:val="00326D40"/>
    <w:rsid w:val="00326DCA"/>
    <w:rsid w:val="003273B0"/>
    <w:rsid w:val="0032785E"/>
    <w:rsid w:val="0032789D"/>
    <w:rsid w:val="00327BF6"/>
    <w:rsid w:val="00327C7B"/>
    <w:rsid w:val="00327DCE"/>
    <w:rsid w:val="00327E4F"/>
    <w:rsid w:val="00327F56"/>
    <w:rsid w:val="0033000C"/>
    <w:rsid w:val="00330102"/>
    <w:rsid w:val="003304A7"/>
    <w:rsid w:val="003304D2"/>
    <w:rsid w:val="0033093E"/>
    <w:rsid w:val="00330BB2"/>
    <w:rsid w:val="00330E1F"/>
    <w:rsid w:val="00330EF4"/>
    <w:rsid w:val="00331237"/>
    <w:rsid w:val="0033141F"/>
    <w:rsid w:val="0033144F"/>
    <w:rsid w:val="003314FA"/>
    <w:rsid w:val="003319E0"/>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4F41"/>
    <w:rsid w:val="0033527A"/>
    <w:rsid w:val="00335301"/>
    <w:rsid w:val="0033544A"/>
    <w:rsid w:val="003354E0"/>
    <w:rsid w:val="0033564A"/>
    <w:rsid w:val="00335929"/>
    <w:rsid w:val="003359DB"/>
    <w:rsid w:val="00335A85"/>
    <w:rsid w:val="00335AA3"/>
    <w:rsid w:val="00335AF5"/>
    <w:rsid w:val="00335B39"/>
    <w:rsid w:val="00335BAF"/>
    <w:rsid w:val="00335BE2"/>
    <w:rsid w:val="00335E5A"/>
    <w:rsid w:val="00335E5F"/>
    <w:rsid w:val="003363FE"/>
    <w:rsid w:val="00336405"/>
    <w:rsid w:val="003364FC"/>
    <w:rsid w:val="00336762"/>
    <w:rsid w:val="0033681D"/>
    <w:rsid w:val="0033684E"/>
    <w:rsid w:val="00336C34"/>
    <w:rsid w:val="00337214"/>
    <w:rsid w:val="0033726D"/>
    <w:rsid w:val="00337324"/>
    <w:rsid w:val="00337368"/>
    <w:rsid w:val="00337516"/>
    <w:rsid w:val="003375FC"/>
    <w:rsid w:val="003379A4"/>
    <w:rsid w:val="00337AD3"/>
    <w:rsid w:val="00340311"/>
    <w:rsid w:val="0034036D"/>
    <w:rsid w:val="00340423"/>
    <w:rsid w:val="0034069E"/>
    <w:rsid w:val="00340B29"/>
    <w:rsid w:val="00340D6E"/>
    <w:rsid w:val="003410AE"/>
    <w:rsid w:val="003415FB"/>
    <w:rsid w:val="00341C72"/>
    <w:rsid w:val="00341D22"/>
    <w:rsid w:val="00341DC1"/>
    <w:rsid w:val="00341E81"/>
    <w:rsid w:val="00341EC1"/>
    <w:rsid w:val="00341FC7"/>
    <w:rsid w:val="003420B5"/>
    <w:rsid w:val="0034211B"/>
    <w:rsid w:val="00342392"/>
    <w:rsid w:val="00342968"/>
    <w:rsid w:val="00342C40"/>
    <w:rsid w:val="00342DD4"/>
    <w:rsid w:val="00342F43"/>
    <w:rsid w:val="003430C3"/>
    <w:rsid w:val="0034315F"/>
    <w:rsid w:val="00343176"/>
    <w:rsid w:val="003432BB"/>
    <w:rsid w:val="0034339C"/>
    <w:rsid w:val="003433FF"/>
    <w:rsid w:val="00343532"/>
    <w:rsid w:val="003435CB"/>
    <w:rsid w:val="00343866"/>
    <w:rsid w:val="003439B8"/>
    <w:rsid w:val="003439CA"/>
    <w:rsid w:val="00343B7B"/>
    <w:rsid w:val="00343C66"/>
    <w:rsid w:val="00344011"/>
    <w:rsid w:val="00344015"/>
    <w:rsid w:val="0034403A"/>
    <w:rsid w:val="00344106"/>
    <w:rsid w:val="00344271"/>
    <w:rsid w:val="0034448C"/>
    <w:rsid w:val="00344550"/>
    <w:rsid w:val="0034457C"/>
    <w:rsid w:val="00344DFF"/>
    <w:rsid w:val="00344EF0"/>
    <w:rsid w:val="00344FD0"/>
    <w:rsid w:val="003450B5"/>
    <w:rsid w:val="0034525D"/>
    <w:rsid w:val="003453D5"/>
    <w:rsid w:val="00345572"/>
    <w:rsid w:val="00345B49"/>
    <w:rsid w:val="00345E07"/>
    <w:rsid w:val="00345EEF"/>
    <w:rsid w:val="00345FC2"/>
    <w:rsid w:val="0034642A"/>
    <w:rsid w:val="0034659E"/>
    <w:rsid w:val="003469CF"/>
    <w:rsid w:val="003470A4"/>
    <w:rsid w:val="003473BF"/>
    <w:rsid w:val="003477B5"/>
    <w:rsid w:val="003479D0"/>
    <w:rsid w:val="0035027E"/>
    <w:rsid w:val="003502B1"/>
    <w:rsid w:val="003502C8"/>
    <w:rsid w:val="003507BA"/>
    <w:rsid w:val="00350913"/>
    <w:rsid w:val="0035095E"/>
    <w:rsid w:val="00350CA3"/>
    <w:rsid w:val="00350E9D"/>
    <w:rsid w:val="00350FA1"/>
    <w:rsid w:val="003511A1"/>
    <w:rsid w:val="003511B0"/>
    <w:rsid w:val="003515BA"/>
    <w:rsid w:val="003518F2"/>
    <w:rsid w:val="00351979"/>
    <w:rsid w:val="00351BC1"/>
    <w:rsid w:val="00351C11"/>
    <w:rsid w:val="00351D2A"/>
    <w:rsid w:val="00351D5B"/>
    <w:rsid w:val="00351E31"/>
    <w:rsid w:val="0035205E"/>
    <w:rsid w:val="003520DF"/>
    <w:rsid w:val="0035305E"/>
    <w:rsid w:val="00353104"/>
    <w:rsid w:val="0035327D"/>
    <w:rsid w:val="003533AA"/>
    <w:rsid w:val="003534E9"/>
    <w:rsid w:val="003535CB"/>
    <w:rsid w:val="0035370E"/>
    <w:rsid w:val="0035376B"/>
    <w:rsid w:val="0035399C"/>
    <w:rsid w:val="00353A95"/>
    <w:rsid w:val="00353C2A"/>
    <w:rsid w:val="00353EC0"/>
    <w:rsid w:val="00353FC9"/>
    <w:rsid w:val="003541B0"/>
    <w:rsid w:val="003541E4"/>
    <w:rsid w:val="003543E7"/>
    <w:rsid w:val="00354427"/>
    <w:rsid w:val="00354574"/>
    <w:rsid w:val="003546C9"/>
    <w:rsid w:val="00354745"/>
    <w:rsid w:val="00354AEC"/>
    <w:rsid w:val="00354C1D"/>
    <w:rsid w:val="00354E1F"/>
    <w:rsid w:val="00355062"/>
    <w:rsid w:val="0035508D"/>
    <w:rsid w:val="003550B1"/>
    <w:rsid w:val="003552DE"/>
    <w:rsid w:val="00355380"/>
    <w:rsid w:val="003553DB"/>
    <w:rsid w:val="00355533"/>
    <w:rsid w:val="00355832"/>
    <w:rsid w:val="00355BE2"/>
    <w:rsid w:val="00355D60"/>
    <w:rsid w:val="00355D89"/>
    <w:rsid w:val="00356106"/>
    <w:rsid w:val="00356226"/>
    <w:rsid w:val="00356277"/>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57FD0"/>
    <w:rsid w:val="003603F4"/>
    <w:rsid w:val="003603FB"/>
    <w:rsid w:val="00360429"/>
    <w:rsid w:val="00360464"/>
    <w:rsid w:val="003605A3"/>
    <w:rsid w:val="00360A8E"/>
    <w:rsid w:val="00360B26"/>
    <w:rsid w:val="00360DA8"/>
    <w:rsid w:val="00360F82"/>
    <w:rsid w:val="0036117E"/>
    <w:rsid w:val="00361B46"/>
    <w:rsid w:val="0036210F"/>
    <w:rsid w:val="00362125"/>
    <w:rsid w:val="003621AB"/>
    <w:rsid w:val="00362280"/>
    <w:rsid w:val="0036266F"/>
    <w:rsid w:val="003627B1"/>
    <w:rsid w:val="00363291"/>
    <w:rsid w:val="0036355F"/>
    <w:rsid w:val="0036382A"/>
    <w:rsid w:val="003639CC"/>
    <w:rsid w:val="00364460"/>
    <w:rsid w:val="0036467D"/>
    <w:rsid w:val="003646BD"/>
    <w:rsid w:val="00364820"/>
    <w:rsid w:val="00364D21"/>
    <w:rsid w:val="00364E29"/>
    <w:rsid w:val="00365411"/>
    <w:rsid w:val="003655D6"/>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1A6"/>
    <w:rsid w:val="0036733E"/>
    <w:rsid w:val="00367372"/>
    <w:rsid w:val="00367456"/>
    <w:rsid w:val="0036745A"/>
    <w:rsid w:val="003676C9"/>
    <w:rsid w:val="0036779C"/>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0E57"/>
    <w:rsid w:val="00370FDB"/>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288A"/>
    <w:rsid w:val="00372DE1"/>
    <w:rsid w:val="00372E4C"/>
    <w:rsid w:val="0037339F"/>
    <w:rsid w:val="00373750"/>
    <w:rsid w:val="00373A79"/>
    <w:rsid w:val="00373CC3"/>
    <w:rsid w:val="00373D59"/>
    <w:rsid w:val="00373DF8"/>
    <w:rsid w:val="003741F1"/>
    <w:rsid w:val="00374251"/>
    <w:rsid w:val="00374480"/>
    <w:rsid w:val="003745CD"/>
    <w:rsid w:val="003745D3"/>
    <w:rsid w:val="0037466B"/>
    <w:rsid w:val="0037496F"/>
    <w:rsid w:val="00374B4A"/>
    <w:rsid w:val="00374D7C"/>
    <w:rsid w:val="0037502E"/>
    <w:rsid w:val="003750E3"/>
    <w:rsid w:val="0037558F"/>
    <w:rsid w:val="003756AE"/>
    <w:rsid w:val="0037576D"/>
    <w:rsid w:val="00375897"/>
    <w:rsid w:val="00375976"/>
    <w:rsid w:val="003759B9"/>
    <w:rsid w:val="00375B39"/>
    <w:rsid w:val="00375C09"/>
    <w:rsid w:val="00375DE0"/>
    <w:rsid w:val="00375F6D"/>
    <w:rsid w:val="003760F7"/>
    <w:rsid w:val="00376174"/>
    <w:rsid w:val="00376298"/>
    <w:rsid w:val="00376418"/>
    <w:rsid w:val="003764DC"/>
    <w:rsid w:val="00376703"/>
    <w:rsid w:val="003769C2"/>
    <w:rsid w:val="00376F0B"/>
    <w:rsid w:val="00377283"/>
    <w:rsid w:val="0037739C"/>
    <w:rsid w:val="003773BB"/>
    <w:rsid w:val="00377411"/>
    <w:rsid w:val="003774F4"/>
    <w:rsid w:val="003775BD"/>
    <w:rsid w:val="00377780"/>
    <w:rsid w:val="00377818"/>
    <w:rsid w:val="00377D65"/>
    <w:rsid w:val="00377EFF"/>
    <w:rsid w:val="00380102"/>
    <w:rsid w:val="0038019E"/>
    <w:rsid w:val="00380276"/>
    <w:rsid w:val="003804E3"/>
    <w:rsid w:val="003804F8"/>
    <w:rsid w:val="00380B45"/>
    <w:rsid w:val="00380BED"/>
    <w:rsid w:val="00380DA9"/>
    <w:rsid w:val="00381633"/>
    <w:rsid w:val="0038178A"/>
    <w:rsid w:val="0038190B"/>
    <w:rsid w:val="00381BA1"/>
    <w:rsid w:val="003823EA"/>
    <w:rsid w:val="00382CF1"/>
    <w:rsid w:val="00382F25"/>
    <w:rsid w:val="00382FF8"/>
    <w:rsid w:val="0038300D"/>
    <w:rsid w:val="003830A5"/>
    <w:rsid w:val="003835E7"/>
    <w:rsid w:val="003836F3"/>
    <w:rsid w:val="0038371D"/>
    <w:rsid w:val="00383851"/>
    <w:rsid w:val="0038398D"/>
    <w:rsid w:val="003839B1"/>
    <w:rsid w:val="00383A7F"/>
    <w:rsid w:val="0038423A"/>
    <w:rsid w:val="00384340"/>
    <w:rsid w:val="003845BA"/>
    <w:rsid w:val="003845FA"/>
    <w:rsid w:val="00384CE4"/>
    <w:rsid w:val="00384F65"/>
    <w:rsid w:val="00385033"/>
    <w:rsid w:val="0038525D"/>
    <w:rsid w:val="0038555C"/>
    <w:rsid w:val="00385657"/>
    <w:rsid w:val="003856E0"/>
    <w:rsid w:val="00385AF4"/>
    <w:rsid w:val="00385B60"/>
    <w:rsid w:val="00385DF7"/>
    <w:rsid w:val="00385F45"/>
    <w:rsid w:val="00385F4F"/>
    <w:rsid w:val="00386635"/>
    <w:rsid w:val="003866EA"/>
    <w:rsid w:val="003869B4"/>
    <w:rsid w:val="00386AD6"/>
    <w:rsid w:val="00386AEA"/>
    <w:rsid w:val="00386BEC"/>
    <w:rsid w:val="00387338"/>
    <w:rsid w:val="00387AF5"/>
    <w:rsid w:val="0039060E"/>
    <w:rsid w:val="00390663"/>
    <w:rsid w:val="0039071F"/>
    <w:rsid w:val="003907D2"/>
    <w:rsid w:val="003907DA"/>
    <w:rsid w:val="00390927"/>
    <w:rsid w:val="0039098A"/>
    <w:rsid w:val="00390C1A"/>
    <w:rsid w:val="00390C5F"/>
    <w:rsid w:val="00390F72"/>
    <w:rsid w:val="003912A7"/>
    <w:rsid w:val="00391377"/>
    <w:rsid w:val="00391418"/>
    <w:rsid w:val="003916D4"/>
    <w:rsid w:val="003917D1"/>
    <w:rsid w:val="003919F3"/>
    <w:rsid w:val="00391BED"/>
    <w:rsid w:val="003922E2"/>
    <w:rsid w:val="0039239E"/>
    <w:rsid w:val="0039246F"/>
    <w:rsid w:val="003924EB"/>
    <w:rsid w:val="00392C1D"/>
    <w:rsid w:val="00392E40"/>
    <w:rsid w:val="00393076"/>
    <w:rsid w:val="0039366A"/>
    <w:rsid w:val="003937B1"/>
    <w:rsid w:val="003941E3"/>
    <w:rsid w:val="00394347"/>
    <w:rsid w:val="0039449E"/>
    <w:rsid w:val="00394574"/>
    <w:rsid w:val="00394746"/>
    <w:rsid w:val="00394854"/>
    <w:rsid w:val="00394D1C"/>
    <w:rsid w:val="00394EC7"/>
    <w:rsid w:val="003955E0"/>
    <w:rsid w:val="0039564F"/>
    <w:rsid w:val="003961E0"/>
    <w:rsid w:val="003961F1"/>
    <w:rsid w:val="003962F8"/>
    <w:rsid w:val="003964F6"/>
    <w:rsid w:val="00396621"/>
    <w:rsid w:val="00396719"/>
    <w:rsid w:val="00396898"/>
    <w:rsid w:val="00396918"/>
    <w:rsid w:val="00396C6A"/>
    <w:rsid w:val="00396D51"/>
    <w:rsid w:val="00396E80"/>
    <w:rsid w:val="00396E81"/>
    <w:rsid w:val="00397269"/>
    <w:rsid w:val="003975AD"/>
    <w:rsid w:val="00397636"/>
    <w:rsid w:val="00397644"/>
    <w:rsid w:val="00397995"/>
    <w:rsid w:val="00397CED"/>
    <w:rsid w:val="003A000F"/>
    <w:rsid w:val="003A05C8"/>
    <w:rsid w:val="003A09AA"/>
    <w:rsid w:val="003A09BF"/>
    <w:rsid w:val="003A0CD5"/>
    <w:rsid w:val="003A0EE5"/>
    <w:rsid w:val="003A1054"/>
    <w:rsid w:val="003A13EE"/>
    <w:rsid w:val="003A14F4"/>
    <w:rsid w:val="003A161E"/>
    <w:rsid w:val="003A18FF"/>
    <w:rsid w:val="003A1A87"/>
    <w:rsid w:val="003A1BB8"/>
    <w:rsid w:val="003A1C78"/>
    <w:rsid w:val="003A1EFF"/>
    <w:rsid w:val="003A2346"/>
    <w:rsid w:val="003A2A64"/>
    <w:rsid w:val="003A2FB3"/>
    <w:rsid w:val="003A2FC0"/>
    <w:rsid w:val="003A30AA"/>
    <w:rsid w:val="003A30FA"/>
    <w:rsid w:val="003A3153"/>
    <w:rsid w:val="003A351A"/>
    <w:rsid w:val="003A37BB"/>
    <w:rsid w:val="003A383C"/>
    <w:rsid w:val="003A38CA"/>
    <w:rsid w:val="003A3A24"/>
    <w:rsid w:val="003A3AC1"/>
    <w:rsid w:val="003A3BEF"/>
    <w:rsid w:val="003A3CAF"/>
    <w:rsid w:val="003A3D15"/>
    <w:rsid w:val="003A42CB"/>
    <w:rsid w:val="003A4446"/>
    <w:rsid w:val="003A4506"/>
    <w:rsid w:val="003A4936"/>
    <w:rsid w:val="003A4BA6"/>
    <w:rsid w:val="003A4BC6"/>
    <w:rsid w:val="003A500B"/>
    <w:rsid w:val="003A500D"/>
    <w:rsid w:val="003A520E"/>
    <w:rsid w:val="003A5515"/>
    <w:rsid w:val="003A5B88"/>
    <w:rsid w:val="003A5C87"/>
    <w:rsid w:val="003A5CE4"/>
    <w:rsid w:val="003A5E07"/>
    <w:rsid w:val="003A62DC"/>
    <w:rsid w:val="003A62EB"/>
    <w:rsid w:val="003A6355"/>
    <w:rsid w:val="003A64B8"/>
    <w:rsid w:val="003A6787"/>
    <w:rsid w:val="003A68EB"/>
    <w:rsid w:val="003A68ED"/>
    <w:rsid w:val="003A6B58"/>
    <w:rsid w:val="003A6D23"/>
    <w:rsid w:val="003A6EF1"/>
    <w:rsid w:val="003A72EC"/>
    <w:rsid w:val="003A7865"/>
    <w:rsid w:val="003A7B68"/>
    <w:rsid w:val="003A7C97"/>
    <w:rsid w:val="003A7ED3"/>
    <w:rsid w:val="003B010A"/>
    <w:rsid w:val="003B06AA"/>
    <w:rsid w:val="003B0D3B"/>
    <w:rsid w:val="003B0FAF"/>
    <w:rsid w:val="003B1361"/>
    <w:rsid w:val="003B1963"/>
    <w:rsid w:val="003B2078"/>
    <w:rsid w:val="003B23CF"/>
    <w:rsid w:val="003B2526"/>
    <w:rsid w:val="003B27F5"/>
    <w:rsid w:val="003B2A00"/>
    <w:rsid w:val="003B2C0D"/>
    <w:rsid w:val="003B2C34"/>
    <w:rsid w:val="003B3335"/>
    <w:rsid w:val="003B3345"/>
    <w:rsid w:val="003B33FA"/>
    <w:rsid w:val="003B34FA"/>
    <w:rsid w:val="003B3765"/>
    <w:rsid w:val="003B3948"/>
    <w:rsid w:val="003B39A1"/>
    <w:rsid w:val="003B3D52"/>
    <w:rsid w:val="003B3DA4"/>
    <w:rsid w:val="003B3E0A"/>
    <w:rsid w:val="003B3E5B"/>
    <w:rsid w:val="003B41D8"/>
    <w:rsid w:val="003B4381"/>
    <w:rsid w:val="003B4956"/>
    <w:rsid w:val="003B4B1D"/>
    <w:rsid w:val="003B4E03"/>
    <w:rsid w:val="003B53FE"/>
    <w:rsid w:val="003B5441"/>
    <w:rsid w:val="003B5785"/>
    <w:rsid w:val="003B59FB"/>
    <w:rsid w:val="003B5A97"/>
    <w:rsid w:val="003B5C2C"/>
    <w:rsid w:val="003B5E46"/>
    <w:rsid w:val="003B604C"/>
    <w:rsid w:val="003B605A"/>
    <w:rsid w:val="003B6419"/>
    <w:rsid w:val="003B6620"/>
    <w:rsid w:val="003B692B"/>
    <w:rsid w:val="003B69F8"/>
    <w:rsid w:val="003B6A24"/>
    <w:rsid w:val="003B6C45"/>
    <w:rsid w:val="003B6CA1"/>
    <w:rsid w:val="003B6D0E"/>
    <w:rsid w:val="003B6F3E"/>
    <w:rsid w:val="003B6FC5"/>
    <w:rsid w:val="003B7013"/>
    <w:rsid w:val="003B7195"/>
    <w:rsid w:val="003B73FF"/>
    <w:rsid w:val="003B748D"/>
    <w:rsid w:val="003B7AAC"/>
    <w:rsid w:val="003B7D4E"/>
    <w:rsid w:val="003B7DBE"/>
    <w:rsid w:val="003B7E81"/>
    <w:rsid w:val="003B7F54"/>
    <w:rsid w:val="003C0255"/>
    <w:rsid w:val="003C04FF"/>
    <w:rsid w:val="003C0941"/>
    <w:rsid w:val="003C098A"/>
    <w:rsid w:val="003C0F78"/>
    <w:rsid w:val="003C1041"/>
    <w:rsid w:val="003C15C5"/>
    <w:rsid w:val="003C15D4"/>
    <w:rsid w:val="003C15FA"/>
    <w:rsid w:val="003C198E"/>
    <w:rsid w:val="003C19A6"/>
    <w:rsid w:val="003C1AD6"/>
    <w:rsid w:val="003C1E98"/>
    <w:rsid w:val="003C20AA"/>
    <w:rsid w:val="003C21B2"/>
    <w:rsid w:val="003C21C6"/>
    <w:rsid w:val="003C2251"/>
    <w:rsid w:val="003C2C9B"/>
    <w:rsid w:val="003C32B3"/>
    <w:rsid w:val="003C33F1"/>
    <w:rsid w:val="003C35E5"/>
    <w:rsid w:val="003C3824"/>
    <w:rsid w:val="003C385B"/>
    <w:rsid w:val="003C3BA5"/>
    <w:rsid w:val="003C3C93"/>
    <w:rsid w:val="003C3EC3"/>
    <w:rsid w:val="003C4111"/>
    <w:rsid w:val="003C48E4"/>
    <w:rsid w:val="003C492A"/>
    <w:rsid w:val="003C4B31"/>
    <w:rsid w:val="003C4B83"/>
    <w:rsid w:val="003C4B9B"/>
    <w:rsid w:val="003C4D46"/>
    <w:rsid w:val="003C4F35"/>
    <w:rsid w:val="003C4F70"/>
    <w:rsid w:val="003C50AC"/>
    <w:rsid w:val="003C50EF"/>
    <w:rsid w:val="003C5514"/>
    <w:rsid w:val="003C5880"/>
    <w:rsid w:val="003C5940"/>
    <w:rsid w:val="003C597E"/>
    <w:rsid w:val="003C5C01"/>
    <w:rsid w:val="003C5E9F"/>
    <w:rsid w:val="003C6073"/>
    <w:rsid w:val="003C61C9"/>
    <w:rsid w:val="003C6333"/>
    <w:rsid w:val="003C6423"/>
    <w:rsid w:val="003C6589"/>
    <w:rsid w:val="003C67FE"/>
    <w:rsid w:val="003C6C29"/>
    <w:rsid w:val="003C6DF7"/>
    <w:rsid w:val="003C6F43"/>
    <w:rsid w:val="003C7174"/>
    <w:rsid w:val="003C722D"/>
    <w:rsid w:val="003C76C9"/>
    <w:rsid w:val="003C76ED"/>
    <w:rsid w:val="003C7AED"/>
    <w:rsid w:val="003C7AF9"/>
    <w:rsid w:val="003C7F51"/>
    <w:rsid w:val="003D0011"/>
    <w:rsid w:val="003D0235"/>
    <w:rsid w:val="003D02F6"/>
    <w:rsid w:val="003D0353"/>
    <w:rsid w:val="003D0593"/>
    <w:rsid w:val="003D05F2"/>
    <w:rsid w:val="003D0743"/>
    <w:rsid w:val="003D07B3"/>
    <w:rsid w:val="003D0B13"/>
    <w:rsid w:val="003D0F18"/>
    <w:rsid w:val="003D118B"/>
    <w:rsid w:val="003D1397"/>
    <w:rsid w:val="003D13F5"/>
    <w:rsid w:val="003D1708"/>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12B"/>
    <w:rsid w:val="003D4149"/>
    <w:rsid w:val="003D41E8"/>
    <w:rsid w:val="003D43F1"/>
    <w:rsid w:val="003D45EC"/>
    <w:rsid w:val="003D473F"/>
    <w:rsid w:val="003D4894"/>
    <w:rsid w:val="003D4A02"/>
    <w:rsid w:val="003D4CC1"/>
    <w:rsid w:val="003D4F1E"/>
    <w:rsid w:val="003D4F4E"/>
    <w:rsid w:val="003D513C"/>
    <w:rsid w:val="003D51DD"/>
    <w:rsid w:val="003D5499"/>
    <w:rsid w:val="003D54FF"/>
    <w:rsid w:val="003D57D1"/>
    <w:rsid w:val="003D59CF"/>
    <w:rsid w:val="003D5BC9"/>
    <w:rsid w:val="003D60BA"/>
    <w:rsid w:val="003D61CC"/>
    <w:rsid w:val="003D6217"/>
    <w:rsid w:val="003D65EF"/>
    <w:rsid w:val="003D6846"/>
    <w:rsid w:val="003D686F"/>
    <w:rsid w:val="003D69DE"/>
    <w:rsid w:val="003D6B25"/>
    <w:rsid w:val="003D6B6B"/>
    <w:rsid w:val="003D6EC4"/>
    <w:rsid w:val="003D71BB"/>
    <w:rsid w:val="003D76B3"/>
    <w:rsid w:val="003D76BE"/>
    <w:rsid w:val="003D7C7F"/>
    <w:rsid w:val="003D7CB2"/>
    <w:rsid w:val="003D7CEA"/>
    <w:rsid w:val="003D7FAA"/>
    <w:rsid w:val="003E00A8"/>
    <w:rsid w:val="003E0262"/>
    <w:rsid w:val="003E02D0"/>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0"/>
    <w:rsid w:val="003E3223"/>
    <w:rsid w:val="003E3307"/>
    <w:rsid w:val="003E33A4"/>
    <w:rsid w:val="003E33BA"/>
    <w:rsid w:val="003E342A"/>
    <w:rsid w:val="003E35C1"/>
    <w:rsid w:val="003E35FA"/>
    <w:rsid w:val="003E3654"/>
    <w:rsid w:val="003E3864"/>
    <w:rsid w:val="003E3943"/>
    <w:rsid w:val="003E3A09"/>
    <w:rsid w:val="003E3BA3"/>
    <w:rsid w:val="003E3F52"/>
    <w:rsid w:val="003E4032"/>
    <w:rsid w:val="003E423C"/>
    <w:rsid w:val="003E466B"/>
    <w:rsid w:val="003E48CB"/>
    <w:rsid w:val="003E498E"/>
    <w:rsid w:val="003E4A4C"/>
    <w:rsid w:val="003E4B67"/>
    <w:rsid w:val="003E4D50"/>
    <w:rsid w:val="003E4FE6"/>
    <w:rsid w:val="003E5170"/>
    <w:rsid w:val="003E533A"/>
    <w:rsid w:val="003E5407"/>
    <w:rsid w:val="003E550C"/>
    <w:rsid w:val="003E5793"/>
    <w:rsid w:val="003E57DD"/>
    <w:rsid w:val="003E5862"/>
    <w:rsid w:val="003E59C4"/>
    <w:rsid w:val="003E5B3F"/>
    <w:rsid w:val="003E5DD5"/>
    <w:rsid w:val="003E619D"/>
    <w:rsid w:val="003E62DE"/>
    <w:rsid w:val="003E6447"/>
    <w:rsid w:val="003E6834"/>
    <w:rsid w:val="003E68E5"/>
    <w:rsid w:val="003E69B2"/>
    <w:rsid w:val="003E6A91"/>
    <w:rsid w:val="003E6BA1"/>
    <w:rsid w:val="003E6D35"/>
    <w:rsid w:val="003E6DC3"/>
    <w:rsid w:val="003E727A"/>
    <w:rsid w:val="003E755E"/>
    <w:rsid w:val="003E7B4F"/>
    <w:rsid w:val="003E7CEC"/>
    <w:rsid w:val="003F0149"/>
    <w:rsid w:val="003F018F"/>
    <w:rsid w:val="003F0319"/>
    <w:rsid w:val="003F0432"/>
    <w:rsid w:val="003F04D1"/>
    <w:rsid w:val="003F08BD"/>
    <w:rsid w:val="003F09A2"/>
    <w:rsid w:val="003F0C5C"/>
    <w:rsid w:val="003F0DB2"/>
    <w:rsid w:val="003F0E51"/>
    <w:rsid w:val="003F1469"/>
    <w:rsid w:val="003F1C5F"/>
    <w:rsid w:val="003F1E21"/>
    <w:rsid w:val="003F1E59"/>
    <w:rsid w:val="003F1F8D"/>
    <w:rsid w:val="003F2279"/>
    <w:rsid w:val="003F23BB"/>
    <w:rsid w:val="003F24EA"/>
    <w:rsid w:val="003F258E"/>
    <w:rsid w:val="003F26C1"/>
    <w:rsid w:val="003F2905"/>
    <w:rsid w:val="003F2B97"/>
    <w:rsid w:val="003F2C2D"/>
    <w:rsid w:val="003F2E9F"/>
    <w:rsid w:val="003F31A4"/>
    <w:rsid w:val="003F3274"/>
    <w:rsid w:val="003F3308"/>
    <w:rsid w:val="003F34FA"/>
    <w:rsid w:val="003F3937"/>
    <w:rsid w:val="003F39D8"/>
    <w:rsid w:val="003F3A87"/>
    <w:rsid w:val="003F3A9B"/>
    <w:rsid w:val="003F3CFC"/>
    <w:rsid w:val="003F3F2D"/>
    <w:rsid w:val="003F3F6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FCE"/>
    <w:rsid w:val="003F70B2"/>
    <w:rsid w:val="003F75D6"/>
    <w:rsid w:val="003F7678"/>
    <w:rsid w:val="004001EA"/>
    <w:rsid w:val="00400430"/>
    <w:rsid w:val="00400537"/>
    <w:rsid w:val="00400552"/>
    <w:rsid w:val="004008A4"/>
    <w:rsid w:val="00400946"/>
    <w:rsid w:val="00400D3D"/>
    <w:rsid w:val="00400F49"/>
    <w:rsid w:val="00401016"/>
    <w:rsid w:val="0040102E"/>
    <w:rsid w:val="0040108B"/>
    <w:rsid w:val="004012C8"/>
    <w:rsid w:val="004013A7"/>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2B87"/>
    <w:rsid w:val="004030F3"/>
    <w:rsid w:val="00403141"/>
    <w:rsid w:val="00403580"/>
    <w:rsid w:val="00403A1E"/>
    <w:rsid w:val="00403C7B"/>
    <w:rsid w:val="00404166"/>
    <w:rsid w:val="004041DC"/>
    <w:rsid w:val="0040452F"/>
    <w:rsid w:val="004045B0"/>
    <w:rsid w:val="00404611"/>
    <w:rsid w:val="004046E6"/>
    <w:rsid w:val="004048B9"/>
    <w:rsid w:val="00404946"/>
    <w:rsid w:val="00404D50"/>
    <w:rsid w:val="00404F4E"/>
    <w:rsid w:val="00405BA3"/>
    <w:rsid w:val="00405BC9"/>
    <w:rsid w:val="00405C45"/>
    <w:rsid w:val="0040600B"/>
    <w:rsid w:val="00406028"/>
    <w:rsid w:val="00406402"/>
    <w:rsid w:val="004064F3"/>
    <w:rsid w:val="0040668A"/>
    <w:rsid w:val="00406ECA"/>
    <w:rsid w:val="00407209"/>
    <w:rsid w:val="004076C4"/>
    <w:rsid w:val="004102E1"/>
    <w:rsid w:val="004104AA"/>
    <w:rsid w:val="00410582"/>
    <w:rsid w:val="004105D8"/>
    <w:rsid w:val="00410757"/>
    <w:rsid w:val="004108CF"/>
    <w:rsid w:val="00410973"/>
    <w:rsid w:val="00410AC9"/>
    <w:rsid w:val="00410AFE"/>
    <w:rsid w:val="00410BD7"/>
    <w:rsid w:val="00410F1F"/>
    <w:rsid w:val="00410FEB"/>
    <w:rsid w:val="00410FF6"/>
    <w:rsid w:val="00411048"/>
    <w:rsid w:val="004111D1"/>
    <w:rsid w:val="00411395"/>
    <w:rsid w:val="0041146A"/>
    <w:rsid w:val="00411715"/>
    <w:rsid w:val="0041185C"/>
    <w:rsid w:val="00411F55"/>
    <w:rsid w:val="00411F71"/>
    <w:rsid w:val="00412047"/>
    <w:rsid w:val="004120F4"/>
    <w:rsid w:val="00412170"/>
    <w:rsid w:val="0041220B"/>
    <w:rsid w:val="004123BB"/>
    <w:rsid w:val="00412655"/>
    <w:rsid w:val="00412669"/>
    <w:rsid w:val="0041296F"/>
    <w:rsid w:val="00412A85"/>
    <w:rsid w:val="00412CCB"/>
    <w:rsid w:val="00412CCC"/>
    <w:rsid w:val="00412D49"/>
    <w:rsid w:val="00412DB3"/>
    <w:rsid w:val="00412E39"/>
    <w:rsid w:val="0041344A"/>
    <w:rsid w:val="0041366D"/>
    <w:rsid w:val="004136D5"/>
    <w:rsid w:val="00413899"/>
    <w:rsid w:val="00413CC6"/>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D96"/>
    <w:rsid w:val="00415F49"/>
    <w:rsid w:val="00415FF1"/>
    <w:rsid w:val="0041608A"/>
    <w:rsid w:val="0041647C"/>
    <w:rsid w:val="00416791"/>
    <w:rsid w:val="00416894"/>
    <w:rsid w:val="00416D23"/>
    <w:rsid w:val="0041719A"/>
    <w:rsid w:val="004171A8"/>
    <w:rsid w:val="00417215"/>
    <w:rsid w:val="00417B73"/>
    <w:rsid w:val="00417BD2"/>
    <w:rsid w:val="00417F23"/>
    <w:rsid w:val="00417FF0"/>
    <w:rsid w:val="004201B2"/>
    <w:rsid w:val="0042025C"/>
    <w:rsid w:val="00420296"/>
    <w:rsid w:val="0042035B"/>
    <w:rsid w:val="0042035C"/>
    <w:rsid w:val="0042068D"/>
    <w:rsid w:val="0042095F"/>
    <w:rsid w:val="00420F0C"/>
    <w:rsid w:val="0042124F"/>
    <w:rsid w:val="004219A4"/>
    <w:rsid w:val="004219D6"/>
    <w:rsid w:val="00421E62"/>
    <w:rsid w:val="00421E64"/>
    <w:rsid w:val="00421EDA"/>
    <w:rsid w:val="0042207C"/>
    <w:rsid w:val="00422081"/>
    <w:rsid w:val="00422245"/>
    <w:rsid w:val="00422281"/>
    <w:rsid w:val="0042233F"/>
    <w:rsid w:val="00422427"/>
    <w:rsid w:val="004225A7"/>
    <w:rsid w:val="004225B9"/>
    <w:rsid w:val="00422E77"/>
    <w:rsid w:val="00422FCC"/>
    <w:rsid w:val="00423141"/>
    <w:rsid w:val="004232C1"/>
    <w:rsid w:val="004234AF"/>
    <w:rsid w:val="00423642"/>
    <w:rsid w:val="004236C6"/>
    <w:rsid w:val="0042381C"/>
    <w:rsid w:val="00423888"/>
    <w:rsid w:val="004238DE"/>
    <w:rsid w:val="00423ABA"/>
    <w:rsid w:val="00423B6F"/>
    <w:rsid w:val="00423D52"/>
    <w:rsid w:val="00423F44"/>
    <w:rsid w:val="00423FE1"/>
    <w:rsid w:val="004240A0"/>
    <w:rsid w:val="0042420D"/>
    <w:rsid w:val="004242C6"/>
    <w:rsid w:val="00424881"/>
    <w:rsid w:val="00424AEE"/>
    <w:rsid w:val="00425231"/>
    <w:rsid w:val="0042532B"/>
    <w:rsid w:val="004253D1"/>
    <w:rsid w:val="004254C2"/>
    <w:rsid w:val="0042597B"/>
    <w:rsid w:val="00425B9E"/>
    <w:rsid w:val="00425BB8"/>
    <w:rsid w:val="00425C21"/>
    <w:rsid w:val="00425D01"/>
    <w:rsid w:val="00425E11"/>
    <w:rsid w:val="00426298"/>
    <w:rsid w:val="0042639D"/>
    <w:rsid w:val="004266B0"/>
    <w:rsid w:val="00426B86"/>
    <w:rsid w:val="00426C69"/>
    <w:rsid w:val="00426C86"/>
    <w:rsid w:val="00426DD5"/>
    <w:rsid w:val="00427301"/>
    <w:rsid w:val="004278E2"/>
    <w:rsid w:val="00427950"/>
    <w:rsid w:val="00427F0F"/>
    <w:rsid w:val="004301AA"/>
    <w:rsid w:val="0043042F"/>
    <w:rsid w:val="0043047D"/>
    <w:rsid w:val="00430643"/>
    <w:rsid w:val="00430826"/>
    <w:rsid w:val="004309B4"/>
    <w:rsid w:val="00430AAB"/>
    <w:rsid w:val="00430AC1"/>
    <w:rsid w:val="00430AF9"/>
    <w:rsid w:val="00430B27"/>
    <w:rsid w:val="00430C6A"/>
    <w:rsid w:val="004311EB"/>
    <w:rsid w:val="00431579"/>
    <w:rsid w:val="004318CC"/>
    <w:rsid w:val="00431BEE"/>
    <w:rsid w:val="00431C2A"/>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4F"/>
    <w:rsid w:val="00435155"/>
    <w:rsid w:val="0043560D"/>
    <w:rsid w:val="004356E8"/>
    <w:rsid w:val="00435865"/>
    <w:rsid w:val="00436033"/>
    <w:rsid w:val="00436127"/>
    <w:rsid w:val="0043648F"/>
    <w:rsid w:val="004366AE"/>
    <w:rsid w:val="004369F7"/>
    <w:rsid w:val="00436AD4"/>
    <w:rsid w:val="00436E0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910"/>
    <w:rsid w:val="00441B84"/>
    <w:rsid w:val="00441BAE"/>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4C8C"/>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8C"/>
    <w:rsid w:val="00446AAA"/>
    <w:rsid w:val="00447757"/>
    <w:rsid w:val="00447984"/>
    <w:rsid w:val="00447B81"/>
    <w:rsid w:val="00447BDF"/>
    <w:rsid w:val="00447BE3"/>
    <w:rsid w:val="00447F54"/>
    <w:rsid w:val="00450460"/>
    <w:rsid w:val="00450773"/>
    <w:rsid w:val="00450786"/>
    <w:rsid w:val="004507A4"/>
    <w:rsid w:val="00450A2E"/>
    <w:rsid w:val="00450A80"/>
    <w:rsid w:val="00450C09"/>
    <w:rsid w:val="00450DA2"/>
    <w:rsid w:val="004510E2"/>
    <w:rsid w:val="00451661"/>
    <w:rsid w:val="00451744"/>
    <w:rsid w:val="00451873"/>
    <w:rsid w:val="00451BBE"/>
    <w:rsid w:val="00451CC9"/>
    <w:rsid w:val="00451D7E"/>
    <w:rsid w:val="00452101"/>
    <w:rsid w:val="00452565"/>
    <w:rsid w:val="0045277F"/>
    <w:rsid w:val="004527CB"/>
    <w:rsid w:val="0045292C"/>
    <w:rsid w:val="00452A15"/>
    <w:rsid w:val="00452B1D"/>
    <w:rsid w:val="00453232"/>
    <w:rsid w:val="004534BA"/>
    <w:rsid w:val="00453819"/>
    <w:rsid w:val="0045395C"/>
    <w:rsid w:val="00453CBF"/>
    <w:rsid w:val="00454224"/>
    <w:rsid w:val="004543EF"/>
    <w:rsid w:val="00454441"/>
    <w:rsid w:val="004544E0"/>
    <w:rsid w:val="00454C74"/>
    <w:rsid w:val="00454F7F"/>
    <w:rsid w:val="0045523F"/>
    <w:rsid w:val="00455275"/>
    <w:rsid w:val="00455371"/>
    <w:rsid w:val="0045548C"/>
    <w:rsid w:val="00455577"/>
    <w:rsid w:val="00455663"/>
    <w:rsid w:val="004560C4"/>
    <w:rsid w:val="0045629E"/>
    <w:rsid w:val="00456341"/>
    <w:rsid w:val="004564A2"/>
    <w:rsid w:val="00456D82"/>
    <w:rsid w:val="00456EC5"/>
    <w:rsid w:val="00456F7F"/>
    <w:rsid w:val="0045701A"/>
    <w:rsid w:val="0045718E"/>
    <w:rsid w:val="00457515"/>
    <w:rsid w:val="004577CA"/>
    <w:rsid w:val="00457BCF"/>
    <w:rsid w:val="00457CB6"/>
    <w:rsid w:val="00457F15"/>
    <w:rsid w:val="00460069"/>
    <w:rsid w:val="004601F4"/>
    <w:rsid w:val="00460520"/>
    <w:rsid w:val="00460661"/>
    <w:rsid w:val="00460763"/>
    <w:rsid w:val="00460830"/>
    <w:rsid w:val="00460903"/>
    <w:rsid w:val="00460A3A"/>
    <w:rsid w:val="00460D20"/>
    <w:rsid w:val="00460E28"/>
    <w:rsid w:val="004617DC"/>
    <w:rsid w:val="0046193F"/>
    <w:rsid w:val="00461FEB"/>
    <w:rsid w:val="004624F9"/>
    <w:rsid w:val="00462539"/>
    <w:rsid w:val="00462692"/>
    <w:rsid w:val="004627CE"/>
    <w:rsid w:val="00462848"/>
    <w:rsid w:val="00462A9E"/>
    <w:rsid w:val="00462B51"/>
    <w:rsid w:val="00462B72"/>
    <w:rsid w:val="00462C75"/>
    <w:rsid w:val="00462E97"/>
    <w:rsid w:val="00462E9A"/>
    <w:rsid w:val="00463089"/>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47"/>
    <w:rsid w:val="00464CFE"/>
    <w:rsid w:val="00464D88"/>
    <w:rsid w:val="00464DEB"/>
    <w:rsid w:val="0046502F"/>
    <w:rsid w:val="004650EE"/>
    <w:rsid w:val="00465204"/>
    <w:rsid w:val="00465359"/>
    <w:rsid w:val="00465479"/>
    <w:rsid w:val="00465526"/>
    <w:rsid w:val="004656B9"/>
    <w:rsid w:val="00465765"/>
    <w:rsid w:val="00465AB8"/>
    <w:rsid w:val="00465C5B"/>
    <w:rsid w:val="00465E73"/>
    <w:rsid w:val="0046602C"/>
    <w:rsid w:val="0046614A"/>
    <w:rsid w:val="0046634C"/>
    <w:rsid w:val="004664FE"/>
    <w:rsid w:val="00466983"/>
    <w:rsid w:val="00466D2B"/>
    <w:rsid w:val="00466D71"/>
    <w:rsid w:val="00466EAF"/>
    <w:rsid w:val="004670A3"/>
    <w:rsid w:val="00467517"/>
    <w:rsid w:val="00467681"/>
    <w:rsid w:val="00467703"/>
    <w:rsid w:val="0046771C"/>
    <w:rsid w:val="00467758"/>
    <w:rsid w:val="00467787"/>
    <w:rsid w:val="004678C2"/>
    <w:rsid w:val="00467CCE"/>
    <w:rsid w:val="00470338"/>
    <w:rsid w:val="00470625"/>
    <w:rsid w:val="004708D0"/>
    <w:rsid w:val="00470C67"/>
    <w:rsid w:val="00470DC9"/>
    <w:rsid w:val="00471144"/>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D2A"/>
    <w:rsid w:val="00472E4A"/>
    <w:rsid w:val="00472E6B"/>
    <w:rsid w:val="004732B5"/>
    <w:rsid w:val="00473439"/>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4F5"/>
    <w:rsid w:val="0047566F"/>
    <w:rsid w:val="0047572C"/>
    <w:rsid w:val="00475DF4"/>
    <w:rsid w:val="00475F3D"/>
    <w:rsid w:val="00475FAE"/>
    <w:rsid w:val="0047630F"/>
    <w:rsid w:val="00476435"/>
    <w:rsid w:val="004767F0"/>
    <w:rsid w:val="00476CD3"/>
    <w:rsid w:val="00477067"/>
    <w:rsid w:val="004770A4"/>
    <w:rsid w:val="00477219"/>
    <w:rsid w:val="004772E4"/>
    <w:rsid w:val="00477540"/>
    <w:rsid w:val="00477646"/>
    <w:rsid w:val="0047792A"/>
    <w:rsid w:val="00477CFA"/>
    <w:rsid w:val="00477ED5"/>
    <w:rsid w:val="00477F7D"/>
    <w:rsid w:val="00480062"/>
    <w:rsid w:val="00480081"/>
    <w:rsid w:val="00480200"/>
    <w:rsid w:val="0048076C"/>
    <w:rsid w:val="0048087E"/>
    <w:rsid w:val="004808B0"/>
    <w:rsid w:val="00480A2E"/>
    <w:rsid w:val="00480C27"/>
    <w:rsid w:val="00481081"/>
    <w:rsid w:val="00481966"/>
    <w:rsid w:val="004819D1"/>
    <w:rsid w:val="00481A76"/>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0D7"/>
    <w:rsid w:val="0048553E"/>
    <w:rsid w:val="004858A7"/>
    <w:rsid w:val="00485A01"/>
    <w:rsid w:val="00485BCA"/>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74"/>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30"/>
    <w:rsid w:val="00493E8E"/>
    <w:rsid w:val="0049415A"/>
    <w:rsid w:val="004944A3"/>
    <w:rsid w:val="004944D1"/>
    <w:rsid w:val="00494826"/>
    <w:rsid w:val="0049497E"/>
    <w:rsid w:val="00494D6A"/>
    <w:rsid w:val="00494DF5"/>
    <w:rsid w:val="00494EAE"/>
    <w:rsid w:val="0049516B"/>
    <w:rsid w:val="00495404"/>
    <w:rsid w:val="00495435"/>
    <w:rsid w:val="0049546B"/>
    <w:rsid w:val="0049546F"/>
    <w:rsid w:val="00495D2B"/>
    <w:rsid w:val="00495E96"/>
    <w:rsid w:val="00495EAA"/>
    <w:rsid w:val="00495FA4"/>
    <w:rsid w:val="0049604D"/>
    <w:rsid w:val="00496740"/>
    <w:rsid w:val="00496813"/>
    <w:rsid w:val="00496AAE"/>
    <w:rsid w:val="0049748F"/>
    <w:rsid w:val="004976B2"/>
    <w:rsid w:val="004976C1"/>
    <w:rsid w:val="00497CE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E45"/>
    <w:rsid w:val="004A3F1D"/>
    <w:rsid w:val="004A406E"/>
    <w:rsid w:val="004A4139"/>
    <w:rsid w:val="004A419B"/>
    <w:rsid w:val="004A423B"/>
    <w:rsid w:val="004A467C"/>
    <w:rsid w:val="004A48A7"/>
    <w:rsid w:val="004A48F3"/>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C17"/>
    <w:rsid w:val="004A6CE9"/>
    <w:rsid w:val="004A6D93"/>
    <w:rsid w:val="004A6D98"/>
    <w:rsid w:val="004A6EE8"/>
    <w:rsid w:val="004A6F65"/>
    <w:rsid w:val="004A7517"/>
    <w:rsid w:val="004A76A8"/>
    <w:rsid w:val="004A7B4B"/>
    <w:rsid w:val="004A7EEC"/>
    <w:rsid w:val="004A7EFE"/>
    <w:rsid w:val="004B00AC"/>
    <w:rsid w:val="004B03A7"/>
    <w:rsid w:val="004B0598"/>
    <w:rsid w:val="004B05BC"/>
    <w:rsid w:val="004B05D2"/>
    <w:rsid w:val="004B07F9"/>
    <w:rsid w:val="004B099F"/>
    <w:rsid w:val="004B0B69"/>
    <w:rsid w:val="004B0BA4"/>
    <w:rsid w:val="004B0CB9"/>
    <w:rsid w:val="004B0D22"/>
    <w:rsid w:val="004B0DED"/>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8EC"/>
    <w:rsid w:val="004B2904"/>
    <w:rsid w:val="004B2B4E"/>
    <w:rsid w:val="004B2BBF"/>
    <w:rsid w:val="004B321D"/>
    <w:rsid w:val="004B3322"/>
    <w:rsid w:val="004B3612"/>
    <w:rsid w:val="004B3775"/>
    <w:rsid w:val="004B3781"/>
    <w:rsid w:val="004B3A7B"/>
    <w:rsid w:val="004B3B2B"/>
    <w:rsid w:val="004B3E1C"/>
    <w:rsid w:val="004B4072"/>
    <w:rsid w:val="004B44D3"/>
    <w:rsid w:val="004B44DA"/>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23"/>
    <w:rsid w:val="004C0C69"/>
    <w:rsid w:val="004C0CC7"/>
    <w:rsid w:val="004C0D67"/>
    <w:rsid w:val="004C0FE3"/>
    <w:rsid w:val="004C11D3"/>
    <w:rsid w:val="004C13E2"/>
    <w:rsid w:val="004C1472"/>
    <w:rsid w:val="004C19B9"/>
    <w:rsid w:val="004C19C0"/>
    <w:rsid w:val="004C1B53"/>
    <w:rsid w:val="004C1C00"/>
    <w:rsid w:val="004C1C2E"/>
    <w:rsid w:val="004C1C8D"/>
    <w:rsid w:val="004C20D3"/>
    <w:rsid w:val="004C243A"/>
    <w:rsid w:val="004C26B9"/>
    <w:rsid w:val="004C26EB"/>
    <w:rsid w:val="004C281D"/>
    <w:rsid w:val="004C28D6"/>
    <w:rsid w:val="004C2A65"/>
    <w:rsid w:val="004C3AB1"/>
    <w:rsid w:val="004C40FA"/>
    <w:rsid w:val="004C425C"/>
    <w:rsid w:val="004C45A4"/>
    <w:rsid w:val="004C4795"/>
    <w:rsid w:val="004C48AE"/>
    <w:rsid w:val="004C490B"/>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9B1"/>
    <w:rsid w:val="004C6D23"/>
    <w:rsid w:val="004C6EBE"/>
    <w:rsid w:val="004C7002"/>
    <w:rsid w:val="004C7508"/>
    <w:rsid w:val="004C78E4"/>
    <w:rsid w:val="004C79DF"/>
    <w:rsid w:val="004C7BCC"/>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2ECB"/>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0AB"/>
    <w:rsid w:val="004D5149"/>
    <w:rsid w:val="004D52FA"/>
    <w:rsid w:val="004D5939"/>
    <w:rsid w:val="004D59BC"/>
    <w:rsid w:val="004D5B68"/>
    <w:rsid w:val="004D5BD5"/>
    <w:rsid w:val="004D6136"/>
    <w:rsid w:val="004D613B"/>
    <w:rsid w:val="004D61C8"/>
    <w:rsid w:val="004D66DC"/>
    <w:rsid w:val="004D6898"/>
    <w:rsid w:val="004D7219"/>
    <w:rsid w:val="004D764C"/>
    <w:rsid w:val="004D766B"/>
    <w:rsid w:val="004D7898"/>
    <w:rsid w:val="004D7AD9"/>
    <w:rsid w:val="004D7DE6"/>
    <w:rsid w:val="004D7F6A"/>
    <w:rsid w:val="004E016C"/>
    <w:rsid w:val="004E02DF"/>
    <w:rsid w:val="004E060B"/>
    <w:rsid w:val="004E0646"/>
    <w:rsid w:val="004E0701"/>
    <w:rsid w:val="004E078F"/>
    <w:rsid w:val="004E0995"/>
    <w:rsid w:val="004E0DDD"/>
    <w:rsid w:val="004E0DE5"/>
    <w:rsid w:val="004E0F89"/>
    <w:rsid w:val="004E117F"/>
    <w:rsid w:val="004E118A"/>
    <w:rsid w:val="004E1D5B"/>
    <w:rsid w:val="004E1E8B"/>
    <w:rsid w:val="004E21C4"/>
    <w:rsid w:val="004E2272"/>
    <w:rsid w:val="004E22F5"/>
    <w:rsid w:val="004E23D2"/>
    <w:rsid w:val="004E2635"/>
    <w:rsid w:val="004E2999"/>
    <w:rsid w:val="004E2C42"/>
    <w:rsid w:val="004E2D10"/>
    <w:rsid w:val="004E2D7E"/>
    <w:rsid w:val="004E2E67"/>
    <w:rsid w:val="004E317C"/>
    <w:rsid w:val="004E325D"/>
    <w:rsid w:val="004E3281"/>
    <w:rsid w:val="004E3333"/>
    <w:rsid w:val="004E36F1"/>
    <w:rsid w:val="004E3FFF"/>
    <w:rsid w:val="004E4008"/>
    <w:rsid w:val="004E41CD"/>
    <w:rsid w:val="004E4213"/>
    <w:rsid w:val="004E4528"/>
    <w:rsid w:val="004E4662"/>
    <w:rsid w:val="004E4815"/>
    <w:rsid w:val="004E4A18"/>
    <w:rsid w:val="004E4A40"/>
    <w:rsid w:val="004E4DA8"/>
    <w:rsid w:val="004E4DC7"/>
    <w:rsid w:val="004E4E39"/>
    <w:rsid w:val="004E512B"/>
    <w:rsid w:val="004E517A"/>
    <w:rsid w:val="004E5255"/>
    <w:rsid w:val="004E55A3"/>
    <w:rsid w:val="004E5873"/>
    <w:rsid w:val="004E5A7D"/>
    <w:rsid w:val="004E5D4B"/>
    <w:rsid w:val="004E600E"/>
    <w:rsid w:val="004E627D"/>
    <w:rsid w:val="004E6682"/>
    <w:rsid w:val="004E66F4"/>
    <w:rsid w:val="004E6752"/>
    <w:rsid w:val="004E68BA"/>
    <w:rsid w:val="004E691F"/>
    <w:rsid w:val="004E6B15"/>
    <w:rsid w:val="004E6F9C"/>
    <w:rsid w:val="004E7494"/>
    <w:rsid w:val="004E7628"/>
    <w:rsid w:val="004E7780"/>
    <w:rsid w:val="004E78E2"/>
    <w:rsid w:val="004E7ADA"/>
    <w:rsid w:val="004E7AF3"/>
    <w:rsid w:val="004E7E04"/>
    <w:rsid w:val="004F01C8"/>
    <w:rsid w:val="004F056C"/>
    <w:rsid w:val="004F05CC"/>
    <w:rsid w:val="004F0774"/>
    <w:rsid w:val="004F0A8C"/>
    <w:rsid w:val="004F0C86"/>
    <w:rsid w:val="004F0CAD"/>
    <w:rsid w:val="004F0D81"/>
    <w:rsid w:val="004F0F3B"/>
    <w:rsid w:val="004F1028"/>
    <w:rsid w:val="004F10E5"/>
    <w:rsid w:val="004F119B"/>
    <w:rsid w:val="004F1236"/>
    <w:rsid w:val="004F1527"/>
    <w:rsid w:val="004F1542"/>
    <w:rsid w:val="004F178D"/>
    <w:rsid w:val="004F1AFE"/>
    <w:rsid w:val="004F1E43"/>
    <w:rsid w:val="004F1EBE"/>
    <w:rsid w:val="004F21A8"/>
    <w:rsid w:val="004F22EE"/>
    <w:rsid w:val="004F22F5"/>
    <w:rsid w:val="004F251D"/>
    <w:rsid w:val="004F295D"/>
    <w:rsid w:val="004F299F"/>
    <w:rsid w:val="004F2B6E"/>
    <w:rsid w:val="004F2FE7"/>
    <w:rsid w:val="004F319F"/>
    <w:rsid w:val="004F35F9"/>
    <w:rsid w:val="004F3647"/>
    <w:rsid w:val="004F38B0"/>
    <w:rsid w:val="004F3907"/>
    <w:rsid w:val="004F3AA7"/>
    <w:rsid w:val="004F3AE0"/>
    <w:rsid w:val="004F3C15"/>
    <w:rsid w:val="004F3F35"/>
    <w:rsid w:val="004F3F4C"/>
    <w:rsid w:val="004F3F81"/>
    <w:rsid w:val="004F43B0"/>
    <w:rsid w:val="004F44BF"/>
    <w:rsid w:val="004F4995"/>
    <w:rsid w:val="004F4999"/>
    <w:rsid w:val="004F4BF1"/>
    <w:rsid w:val="004F50ED"/>
    <w:rsid w:val="004F51FE"/>
    <w:rsid w:val="004F5A38"/>
    <w:rsid w:val="004F5B5D"/>
    <w:rsid w:val="004F5E90"/>
    <w:rsid w:val="004F60F5"/>
    <w:rsid w:val="004F6327"/>
    <w:rsid w:val="004F6732"/>
    <w:rsid w:val="004F6B81"/>
    <w:rsid w:val="004F6CEE"/>
    <w:rsid w:val="004F6DC4"/>
    <w:rsid w:val="004F6F3D"/>
    <w:rsid w:val="004F6FFF"/>
    <w:rsid w:val="004F7038"/>
    <w:rsid w:val="004F706C"/>
    <w:rsid w:val="004F7190"/>
    <w:rsid w:val="004F731B"/>
    <w:rsid w:val="004F7395"/>
    <w:rsid w:val="004F79ED"/>
    <w:rsid w:val="004F7BD9"/>
    <w:rsid w:val="004F7D7F"/>
    <w:rsid w:val="004F7DC2"/>
    <w:rsid w:val="00500064"/>
    <w:rsid w:val="0050016A"/>
    <w:rsid w:val="005003B7"/>
    <w:rsid w:val="00500751"/>
    <w:rsid w:val="00500852"/>
    <w:rsid w:val="00500CC6"/>
    <w:rsid w:val="00500ED9"/>
    <w:rsid w:val="00501008"/>
    <w:rsid w:val="00501A6F"/>
    <w:rsid w:val="00501AA3"/>
    <w:rsid w:val="00501B20"/>
    <w:rsid w:val="00501C1D"/>
    <w:rsid w:val="00502005"/>
    <w:rsid w:val="005022AA"/>
    <w:rsid w:val="00502A04"/>
    <w:rsid w:val="00502A29"/>
    <w:rsid w:val="00502B39"/>
    <w:rsid w:val="00502D3C"/>
    <w:rsid w:val="005030A0"/>
    <w:rsid w:val="0050367F"/>
    <w:rsid w:val="00503B6D"/>
    <w:rsid w:val="00503D55"/>
    <w:rsid w:val="00503D88"/>
    <w:rsid w:val="00503E95"/>
    <w:rsid w:val="00504017"/>
    <w:rsid w:val="0050411E"/>
    <w:rsid w:val="00504549"/>
    <w:rsid w:val="005048B5"/>
    <w:rsid w:val="00504BD0"/>
    <w:rsid w:val="00504E59"/>
    <w:rsid w:val="0050589C"/>
    <w:rsid w:val="00505A35"/>
    <w:rsid w:val="00505B26"/>
    <w:rsid w:val="00505C11"/>
    <w:rsid w:val="00506044"/>
    <w:rsid w:val="0050661E"/>
    <w:rsid w:val="00506D5A"/>
    <w:rsid w:val="00506F08"/>
    <w:rsid w:val="00506F61"/>
    <w:rsid w:val="00507083"/>
    <w:rsid w:val="00507135"/>
    <w:rsid w:val="0050735D"/>
    <w:rsid w:val="0050739F"/>
    <w:rsid w:val="00507439"/>
    <w:rsid w:val="005075FC"/>
    <w:rsid w:val="005078E0"/>
    <w:rsid w:val="00507CAC"/>
    <w:rsid w:val="005103D3"/>
    <w:rsid w:val="00510682"/>
    <w:rsid w:val="005107F7"/>
    <w:rsid w:val="00510888"/>
    <w:rsid w:val="00510AD9"/>
    <w:rsid w:val="005111D0"/>
    <w:rsid w:val="00511A4C"/>
    <w:rsid w:val="00511C5D"/>
    <w:rsid w:val="00511D5C"/>
    <w:rsid w:val="00511D7B"/>
    <w:rsid w:val="00512040"/>
    <w:rsid w:val="00512325"/>
    <w:rsid w:val="00512489"/>
    <w:rsid w:val="005124C2"/>
    <w:rsid w:val="005125B9"/>
    <w:rsid w:val="0051278B"/>
    <w:rsid w:val="0051281B"/>
    <w:rsid w:val="0051294D"/>
    <w:rsid w:val="0051320A"/>
    <w:rsid w:val="005132CB"/>
    <w:rsid w:val="005135F0"/>
    <w:rsid w:val="0051369C"/>
    <w:rsid w:val="00513ACE"/>
    <w:rsid w:val="00513B64"/>
    <w:rsid w:val="00513B95"/>
    <w:rsid w:val="00513E81"/>
    <w:rsid w:val="00513F0E"/>
    <w:rsid w:val="005143F1"/>
    <w:rsid w:val="0051472C"/>
    <w:rsid w:val="0051496F"/>
    <w:rsid w:val="00514AAA"/>
    <w:rsid w:val="00514B3E"/>
    <w:rsid w:val="00514B5B"/>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1BB"/>
    <w:rsid w:val="00517477"/>
    <w:rsid w:val="00517A0F"/>
    <w:rsid w:val="00517A9A"/>
    <w:rsid w:val="00517BB1"/>
    <w:rsid w:val="00517C4A"/>
    <w:rsid w:val="00517C79"/>
    <w:rsid w:val="00517E4D"/>
    <w:rsid w:val="005200BD"/>
    <w:rsid w:val="005201FD"/>
    <w:rsid w:val="005204E4"/>
    <w:rsid w:val="0052075B"/>
    <w:rsid w:val="005208D0"/>
    <w:rsid w:val="00520D54"/>
    <w:rsid w:val="005211FA"/>
    <w:rsid w:val="005212F6"/>
    <w:rsid w:val="00521BC4"/>
    <w:rsid w:val="00521C6B"/>
    <w:rsid w:val="00521DD2"/>
    <w:rsid w:val="00521DFD"/>
    <w:rsid w:val="005223CE"/>
    <w:rsid w:val="00522607"/>
    <w:rsid w:val="00522984"/>
    <w:rsid w:val="00522B4A"/>
    <w:rsid w:val="00522C79"/>
    <w:rsid w:val="00522E47"/>
    <w:rsid w:val="0052305F"/>
    <w:rsid w:val="005234A6"/>
    <w:rsid w:val="005235FF"/>
    <w:rsid w:val="00523708"/>
    <w:rsid w:val="00523D57"/>
    <w:rsid w:val="005247DB"/>
    <w:rsid w:val="0052498B"/>
    <w:rsid w:val="005261C4"/>
    <w:rsid w:val="00526375"/>
    <w:rsid w:val="00526434"/>
    <w:rsid w:val="00526B16"/>
    <w:rsid w:val="00526F19"/>
    <w:rsid w:val="00527047"/>
    <w:rsid w:val="0052713E"/>
    <w:rsid w:val="0052727D"/>
    <w:rsid w:val="0052748C"/>
    <w:rsid w:val="00527505"/>
    <w:rsid w:val="0052753D"/>
    <w:rsid w:val="005277C2"/>
    <w:rsid w:val="00527A64"/>
    <w:rsid w:val="00527A97"/>
    <w:rsid w:val="00527B14"/>
    <w:rsid w:val="00527F18"/>
    <w:rsid w:val="00527F51"/>
    <w:rsid w:val="00530003"/>
    <w:rsid w:val="00530116"/>
    <w:rsid w:val="00530670"/>
    <w:rsid w:val="005307B2"/>
    <w:rsid w:val="00530801"/>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11"/>
    <w:rsid w:val="00533468"/>
    <w:rsid w:val="0053357E"/>
    <w:rsid w:val="005336AB"/>
    <w:rsid w:val="005341B3"/>
    <w:rsid w:val="00534270"/>
    <w:rsid w:val="00534285"/>
    <w:rsid w:val="00534471"/>
    <w:rsid w:val="0053473E"/>
    <w:rsid w:val="00534755"/>
    <w:rsid w:val="00534EA1"/>
    <w:rsid w:val="00534ED5"/>
    <w:rsid w:val="00534F9B"/>
    <w:rsid w:val="0053527B"/>
    <w:rsid w:val="00535303"/>
    <w:rsid w:val="0053537E"/>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1D3"/>
    <w:rsid w:val="0054042A"/>
    <w:rsid w:val="005404EB"/>
    <w:rsid w:val="005407FA"/>
    <w:rsid w:val="00540881"/>
    <w:rsid w:val="005408B9"/>
    <w:rsid w:val="005408C4"/>
    <w:rsid w:val="005408CA"/>
    <w:rsid w:val="00540C0B"/>
    <w:rsid w:val="00540DCA"/>
    <w:rsid w:val="00541074"/>
    <w:rsid w:val="005410DE"/>
    <w:rsid w:val="005411AD"/>
    <w:rsid w:val="00541376"/>
    <w:rsid w:val="005415AB"/>
    <w:rsid w:val="00541633"/>
    <w:rsid w:val="005416A3"/>
    <w:rsid w:val="00541A01"/>
    <w:rsid w:val="00541A33"/>
    <w:rsid w:val="00541C02"/>
    <w:rsid w:val="00541C28"/>
    <w:rsid w:val="005421D8"/>
    <w:rsid w:val="00542204"/>
    <w:rsid w:val="0054220A"/>
    <w:rsid w:val="005422D8"/>
    <w:rsid w:val="00542317"/>
    <w:rsid w:val="00542630"/>
    <w:rsid w:val="005426DA"/>
    <w:rsid w:val="00542AAD"/>
    <w:rsid w:val="00542C0F"/>
    <w:rsid w:val="00542CA1"/>
    <w:rsid w:val="005430F6"/>
    <w:rsid w:val="005432F5"/>
    <w:rsid w:val="00543329"/>
    <w:rsid w:val="0054337C"/>
    <w:rsid w:val="00543718"/>
    <w:rsid w:val="005438F2"/>
    <w:rsid w:val="00543933"/>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2BB"/>
    <w:rsid w:val="00546469"/>
    <w:rsid w:val="005464EF"/>
    <w:rsid w:val="00546F86"/>
    <w:rsid w:val="00547233"/>
    <w:rsid w:val="0054744D"/>
    <w:rsid w:val="00547E9F"/>
    <w:rsid w:val="005501C1"/>
    <w:rsid w:val="005502EF"/>
    <w:rsid w:val="005511FD"/>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073"/>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1B"/>
    <w:rsid w:val="00555039"/>
    <w:rsid w:val="00555115"/>
    <w:rsid w:val="005552D3"/>
    <w:rsid w:val="00555335"/>
    <w:rsid w:val="00555498"/>
    <w:rsid w:val="005554DE"/>
    <w:rsid w:val="00555507"/>
    <w:rsid w:val="00555567"/>
    <w:rsid w:val="00555630"/>
    <w:rsid w:val="00555685"/>
    <w:rsid w:val="00555766"/>
    <w:rsid w:val="00555BDD"/>
    <w:rsid w:val="005568B2"/>
    <w:rsid w:val="00556B10"/>
    <w:rsid w:val="00556C94"/>
    <w:rsid w:val="00556CB8"/>
    <w:rsid w:val="00556EB9"/>
    <w:rsid w:val="00556F39"/>
    <w:rsid w:val="0055745C"/>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0F10"/>
    <w:rsid w:val="005617CF"/>
    <w:rsid w:val="0056188E"/>
    <w:rsid w:val="00561982"/>
    <w:rsid w:val="005619C8"/>
    <w:rsid w:val="00561FEC"/>
    <w:rsid w:val="00562042"/>
    <w:rsid w:val="00562104"/>
    <w:rsid w:val="0056225D"/>
    <w:rsid w:val="00562747"/>
    <w:rsid w:val="00562847"/>
    <w:rsid w:val="005628DD"/>
    <w:rsid w:val="0056299A"/>
    <w:rsid w:val="00562B6B"/>
    <w:rsid w:val="00562D20"/>
    <w:rsid w:val="00562F0F"/>
    <w:rsid w:val="00563389"/>
    <w:rsid w:val="005637C0"/>
    <w:rsid w:val="005638B5"/>
    <w:rsid w:val="00563A53"/>
    <w:rsid w:val="00563A81"/>
    <w:rsid w:val="00563ACA"/>
    <w:rsid w:val="00563D38"/>
    <w:rsid w:val="00563F65"/>
    <w:rsid w:val="00563F90"/>
    <w:rsid w:val="005646AD"/>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CD6"/>
    <w:rsid w:val="00570DCE"/>
    <w:rsid w:val="00570FFF"/>
    <w:rsid w:val="0057165C"/>
    <w:rsid w:val="005717A0"/>
    <w:rsid w:val="005718C1"/>
    <w:rsid w:val="00571A10"/>
    <w:rsid w:val="00571A46"/>
    <w:rsid w:val="00571AED"/>
    <w:rsid w:val="00571C79"/>
    <w:rsid w:val="00571D08"/>
    <w:rsid w:val="00571EBC"/>
    <w:rsid w:val="00571F17"/>
    <w:rsid w:val="0057246F"/>
    <w:rsid w:val="00572541"/>
    <w:rsid w:val="005726C8"/>
    <w:rsid w:val="00572812"/>
    <w:rsid w:val="00572895"/>
    <w:rsid w:val="00572A9D"/>
    <w:rsid w:val="00572AB4"/>
    <w:rsid w:val="00573239"/>
    <w:rsid w:val="0057323A"/>
    <w:rsid w:val="005732A6"/>
    <w:rsid w:val="005736F2"/>
    <w:rsid w:val="00573D4B"/>
    <w:rsid w:val="00573DFD"/>
    <w:rsid w:val="0057411A"/>
    <w:rsid w:val="0057439E"/>
    <w:rsid w:val="00574445"/>
    <w:rsid w:val="00574636"/>
    <w:rsid w:val="005746FF"/>
    <w:rsid w:val="005749AD"/>
    <w:rsid w:val="005749CE"/>
    <w:rsid w:val="005749E5"/>
    <w:rsid w:val="00574A7B"/>
    <w:rsid w:val="00574D9F"/>
    <w:rsid w:val="00574E5A"/>
    <w:rsid w:val="0057524C"/>
    <w:rsid w:val="00575653"/>
    <w:rsid w:val="0057567A"/>
    <w:rsid w:val="005757D0"/>
    <w:rsid w:val="00575824"/>
    <w:rsid w:val="00575996"/>
    <w:rsid w:val="00575CD4"/>
    <w:rsid w:val="00575D33"/>
    <w:rsid w:val="00576114"/>
    <w:rsid w:val="005766F6"/>
    <w:rsid w:val="005769FA"/>
    <w:rsid w:val="00576A32"/>
    <w:rsid w:val="00576D4C"/>
    <w:rsid w:val="00576DF4"/>
    <w:rsid w:val="00576F11"/>
    <w:rsid w:val="00577327"/>
    <w:rsid w:val="005774F6"/>
    <w:rsid w:val="00577604"/>
    <w:rsid w:val="00577C41"/>
    <w:rsid w:val="00577DBB"/>
    <w:rsid w:val="00580166"/>
    <w:rsid w:val="005806AA"/>
    <w:rsid w:val="005807AE"/>
    <w:rsid w:val="005807BE"/>
    <w:rsid w:val="005809AC"/>
    <w:rsid w:val="005809CB"/>
    <w:rsid w:val="00580D60"/>
    <w:rsid w:val="00581003"/>
    <w:rsid w:val="005811FF"/>
    <w:rsid w:val="0058132C"/>
    <w:rsid w:val="0058137A"/>
    <w:rsid w:val="005813E2"/>
    <w:rsid w:val="00581979"/>
    <w:rsid w:val="00581B6E"/>
    <w:rsid w:val="00581B8C"/>
    <w:rsid w:val="00581C6A"/>
    <w:rsid w:val="00581F0F"/>
    <w:rsid w:val="005821BC"/>
    <w:rsid w:val="005821F1"/>
    <w:rsid w:val="005822B9"/>
    <w:rsid w:val="005822D3"/>
    <w:rsid w:val="005823A0"/>
    <w:rsid w:val="005826F7"/>
    <w:rsid w:val="00582756"/>
    <w:rsid w:val="00582958"/>
    <w:rsid w:val="00582B4F"/>
    <w:rsid w:val="00582E25"/>
    <w:rsid w:val="00582E43"/>
    <w:rsid w:val="00582EB7"/>
    <w:rsid w:val="00583067"/>
    <w:rsid w:val="00583192"/>
    <w:rsid w:val="005831BA"/>
    <w:rsid w:val="00583264"/>
    <w:rsid w:val="00583693"/>
    <w:rsid w:val="00583BFC"/>
    <w:rsid w:val="00583CED"/>
    <w:rsid w:val="00583D26"/>
    <w:rsid w:val="00583E27"/>
    <w:rsid w:val="0058418A"/>
    <w:rsid w:val="00584378"/>
    <w:rsid w:val="005844E3"/>
    <w:rsid w:val="0058450F"/>
    <w:rsid w:val="005846DB"/>
    <w:rsid w:val="00584770"/>
    <w:rsid w:val="005848A3"/>
    <w:rsid w:val="0058507F"/>
    <w:rsid w:val="005850AA"/>
    <w:rsid w:val="00585217"/>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7A2"/>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7CC"/>
    <w:rsid w:val="00590F20"/>
    <w:rsid w:val="005916CE"/>
    <w:rsid w:val="005917B4"/>
    <w:rsid w:val="00591A24"/>
    <w:rsid w:val="00591A2C"/>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1CC"/>
    <w:rsid w:val="00593647"/>
    <w:rsid w:val="005936CC"/>
    <w:rsid w:val="00593785"/>
    <w:rsid w:val="00593E1B"/>
    <w:rsid w:val="00593E83"/>
    <w:rsid w:val="0059431F"/>
    <w:rsid w:val="00594340"/>
    <w:rsid w:val="0059490A"/>
    <w:rsid w:val="00594A9F"/>
    <w:rsid w:val="00595126"/>
    <w:rsid w:val="005951C0"/>
    <w:rsid w:val="005954BF"/>
    <w:rsid w:val="00595807"/>
    <w:rsid w:val="00595B67"/>
    <w:rsid w:val="00595C47"/>
    <w:rsid w:val="00596346"/>
    <w:rsid w:val="005963B9"/>
    <w:rsid w:val="005969C7"/>
    <w:rsid w:val="00596A8E"/>
    <w:rsid w:val="00596AAA"/>
    <w:rsid w:val="00596D62"/>
    <w:rsid w:val="00596D6A"/>
    <w:rsid w:val="00597881"/>
    <w:rsid w:val="00597AAA"/>
    <w:rsid w:val="00597B37"/>
    <w:rsid w:val="00597C8A"/>
    <w:rsid w:val="00597D02"/>
    <w:rsid w:val="00597D36"/>
    <w:rsid w:val="00597D64"/>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60E2"/>
    <w:rsid w:val="005A62F9"/>
    <w:rsid w:val="005A647C"/>
    <w:rsid w:val="005A6662"/>
    <w:rsid w:val="005A673F"/>
    <w:rsid w:val="005A68B4"/>
    <w:rsid w:val="005A6BAF"/>
    <w:rsid w:val="005A6BBD"/>
    <w:rsid w:val="005A73CA"/>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4C8"/>
    <w:rsid w:val="005B1605"/>
    <w:rsid w:val="005B1C16"/>
    <w:rsid w:val="005B2685"/>
    <w:rsid w:val="005B2BF0"/>
    <w:rsid w:val="005B2F79"/>
    <w:rsid w:val="005B31C2"/>
    <w:rsid w:val="005B327D"/>
    <w:rsid w:val="005B36B3"/>
    <w:rsid w:val="005B373C"/>
    <w:rsid w:val="005B3750"/>
    <w:rsid w:val="005B3A87"/>
    <w:rsid w:val="005B3BF7"/>
    <w:rsid w:val="005B3FA6"/>
    <w:rsid w:val="005B41A9"/>
    <w:rsid w:val="005B441B"/>
    <w:rsid w:val="005B467E"/>
    <w:rsid w:val="005B46D0"/>
    <w:rsid w:val="005B4B18"/>
    <w:rsid w:val="005B4D14"/>
    <w:rsid w:val="005B5027"/>
    <w:rsid w:val="005B51DD"/>
    <w:rsid w:val="005B5223"/>
    <w:rsid w:val="005B52EC"/>
    <w:rsid w:val="005B53F2"/>
    <w:rsid w:val="005B53F4"/>
    <w:rsid w:val="005B55D8"/>
    <w:rsid w:val="005B6017"/>
    <w:rsid w:val="005B61CD"/>
    <w:rsid w:val="005B6467"/>
    <w:rsid w:val="005B64A9"/>
    <w:rsid w:val="005B6767"/>
    <w:rsid w:val="005B67B7"/>
    <w:rsid w:val="005B6CAC"/>
    <w:rsid w:val="005B6D25"/>
    <w:rsid w:val="005B6D40"/>
    <w:rsid w:val="005B6D7F"/>
    <w:rsid w:val="005B70B7"/>
    <w:rsid w:val="005B7108"/>
    <w:rsid w:val="005B7538"/>
    <w:rsid w:val="005B784F"/>
    <w:rsid w:val="005B793B"/>
    <w:rsid w:val="005B7A9A"/>
    <w:rsid w:val="005B7AF6"/>
    <w:rsid w:val="005B7BF1"/>
    <w:rsid w:val="005B7FB6"/>
    <w:rsid w:val="005C0000"/>
    <w:rsid w:val="005C0470"/>
    <w:rsid w:val="005C07E1"/>
    <w:rsid w:val="005C081A"/>
    <w:rsid w:val="005C0AEA"/>
    <w:rsid w:val="005C0B15"/>
    <w:rsid w:val="005C0B4A"/>
    <w:rsid w:val="005C0B71"/>
    <w:rsid w:val="005C0C87"/>
    <w:rsid w:val="005C0D50"/>
    <w:rsid w:val="005C1085"/>
    <w:rsid w:val="005C11FF"/>
    <w:rsid w:val="005C1639"/>
    <w:rsid w:val="005C16A1"/>
    <w:rsid w:val="005C1A28"/>
    <w:rsid w:val="005C1A5F"/>
    <w:rsid w:val="005C1AC1"/>
    <w:rsid w:val="005C1DF0"/>
    <w:rsid w:val="005C1FD6"/>
    <w:rsid w:val="005C250C"/>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8B7"/>
    <w:rsid w:val="005C5B5C"/>
    <w:rsid w:val="005C5B6E"/>
    <w:rsid w:val="005C5CB6"/>
    <w:rsid w:val="005C5D32"/>
    <w:rsid w:val="005C5D65"/>
    <w:rsid w:val="005C5E97"/>
    <w:rsid w:val="005C632B"/>
    <w:rsid w:val="005C65A7"/>
    <w:rsid w:val="005C6794"/>
    <w:rsid w:val="005C6B62"/>
    <w:rsid w:val="005C6F30"/>
    <w:rsid w:val="005C7028"/>
    <w:rsid w:val="005C70B9"/>
    <w:rsid w:val="005C736E"/>
    <w:rsid w:val="005D018B"/>
    <w:rsid w:val="005D031D"/>
    <w:rsid w:val="005D0355"/>
    <w:rsid w:val="005D0560"/>
    <w:rsid w:val="005D0755"/>
    <w:rsid w:val="005D08C1"/>
    <w:rsid w:val="005D08E7"/>
    <w:rsid w:val="005D0EBC"/>
    <w:rsid w:val="005D0EC3"/>
    <w:rsid w:val="005D1478"/>
    <w:rsid w:val="005D16CC"/>
    <w:rsid w:val="005D185F"/>
    <w:rsid w:val="005D19C5"/>
    <w:rsid w:val="005D1A18"/>
    <w:rsid w:val="005D1AC3"/>
    <w:rsid w:val="005D1D0A"/>
    <w:rsid w:val="005D2066"/>
    <w:rsid w:val="005D20FB"/>
    <w:rsid w:val="005D21AE"/>
    <w:rsid w:val="005D21B5"/>
    <w:rsid w:val="005D2286"/>
    <w:rsid w:val="005D2583"/>
    <w:rsid w:val="005D2A1A"/>
    <w:rsid w:val="005D2CBC"/>
    <w:rsid w:val="005D2CF4"/>
    <w:rsid w:val="005D2D88"/>
    <w:rsid w:val="005D2E33"/>
    <w:rsid w:val="005D2E6E"/>
    <w:rsid w:val="005D305A"/>
    <w:rsid w:val="005D3663"/>
    <w:rsid w:val="005D3D5D"/>
    <w:rsid w:val="005D3D98"/>
    <w:rsid w:val="005D3E15"/>
    <w:rsid w:val="005D3E3A"/>
    <w:rsid w:val="005D41D3"/>
    <w:rsid w:val="005D4CE2"/>
    <w:rsid w:val="005D4DD5"/>
    <w:rsid w:val="005D4E8D"/>
    <w:rsid w:val="005D4F0E"/>
    <w:rsid w:val="005D4FDA"/>
    <w:rsid w:val="005D5307"/>
    <w:rsid w:val="005D56F4"/>
    <w:rsid w:val="005D5934"/>
    <w:rsid w:val="005D59D7"/>
    <w:rsid w:val="005D5D61"/>
    <w:rsid w:val="005D5EEA"/>
    <w:rsid w:val="005D626A"/>
    <w:rsid w:val="005D63BB"/>
    <w:rsid w:val="005D6607"/>
    <w:rsid w:val="005D680F"/>
    <w:rsid w:val="005D6958"/>
    <w:rsid w:val="005D69B3"/>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3E9"/>
    <w:rsid w:val="005E2414"/>
    <w:rsid w:val="005E2446"/>
    <w:rsid w:val="005E27D7"/>
    <w:rsid w:val="005E2A43"/>
    <w:rsid w:val="005E2D4B"/>
    <w:rsid w:val="005E2FC2"/>
    <w:rsid w:val="005E332C"/>
    <w:rsid w:val="005E33F0"/>
    <w:rsid w:val="005E3452"/>
    <w:rsid w:val="005E34E3"/>
    <w:rsid w:val="005E3681"/>
    <w:rsid w:val="005E37FD"/>
    <w:rsid w:val="005E3B05"/>
    <w:rsid w:val="005E3DF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5F16"/>
    <w:rsid w:val="005E6021"/>
    <w:rsid w:val="005E635D"/>
    <w:rsid w:val="005E651F"/>
    <w:rsid w:val="005E661D"/>
    <w:rsid w:val="005E688C"/>
    <w:rsid w:val="005E6B06"/>
    <w:rsid w:val="005E6E5B"/>
    <w:rsid w:val="005E6F70"/>
    <w:rsid w:val="005E7177"/>
    <w:rsid w:val="005E73FB"/>
    <w:rsid w:val="005E74F6"/>
    <w:rsid w:val="005E7500"/>
    <w:rsid w:val="005E792F"/>
    <w:rsid w:val="005E7A8B"/>
    <w:rsid w:val="005E7DB7"/>
    <w:rsid w:val="005E7E85"/>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2B41"/>
    <w:rsid w:val="005F2DED"/>
    <w:rsid w:val="005F3030"/>
    <w:rsid w:val="005F318D"/>
    <w:rsid w:val="005F32E9"/>
    <w:rsid w:val="005F3658"/>
    <w:rsid w:val="005F39FD"/>
    <w:rsid w:val="005F3B29"/>
    <w:rsid w:val="005F3D06"/>
    <w:rsid w:val="005F3D14"/>
    <w:rsid w:val="005F3EED"/>
    <w:rsid w:val="005F407A"/>
    <w:rsid w:val="005F40EC"/>
    <w:rsid w:val="005F4591"/>
    <w:rsid w:val="005F46D5"/>
    <w:rsid w:val="005F475C"/>
    <w:rsid w:val="005F4797"/>
    <w:rsid w:val="005F48B1"/>
    <w:rsid w:val="005F4CE7"/>
    <w:rsid w:val="005F4E52"/>
    <w:rsid w:val="005F4FAE"/>
    <w:rsid w:val="005F5565"/>
    <w:rsid w:val="005F5569"/>
    <w:rsid w:val="005F56BF"/>
    <w:rsid w:val="005F5D43"/>
    <w:rsid w:val="005F5D68"/>
    <w:rsid w:val="005F5F5E"/>
    <w:rsid w:val="005F5F68"/>
    <w:rsid w:val="005F600D"/>
    <w:rsid w:val="005F601A"/>
    <w:rsid w:val="005F6096"/>
    <w:rsid w:val="005F61D3"/>
    <w:rsid w:val="005F65D2"/>
    <w:rsid w:val="005F6921"/>
    <w:rsid w:val="005F6C31"/>
    <w:rsid w:val="005F6D33"/>
    <w:rsid w:val="005F6E2A"/>
    <w:rsid w:val="005F6FF0"/>
    <w:rsid w:val="005F71A1"/>
    <w:rsid w:val="005F7283"/>
    <w:rsid w:val="005F733E"/>
    <w:rsid w:val="005F7672"/>
    <w:rsid w:val="005F775B"/>
    <w:rsid w:val="005F7DEC"/>
    <w:rsid w:val="005F7FA6"/>
    <w:rsid w:val="0060058C"/>
    <w:rsid w:val="006007D2"/>
    <w:rsid w:val="00600CB4"/>
    <w:rsid w:val="00600F14"/>
    <w:rsid w:val="0060106B"/>
    <w:rsid w:val="006014AA"/>
    <w:rsid w:val="00601555"/>
    <w:rsid w:val="00601611"/>
    <w:rsid w:val="0060167D"/>
    <w:rsid w:val="00601825"/>
    <w:rsid w:val="00601959"/>
    <w:rsid w:val="00601B81"/>
    <w:rsid w:val="00601EB2"/>
    <w:rsid w:val="0060208D"/>
    <w:rsid w:val="00602283"/>
    <w:rsid w:val="00602671"/>
    <w:rsid w:val="0060284B"/>
    <w:rsid w:val="0060294C"/>
    <w:rsid w:val="006029A3"/>
    <w:rsid w:val="00602C82"/>
    <w:rsid w:val="00602C93"/>
    <w:rsid w:val="00602E53"/>
    <w:rsid w:val="00602EFE"/>
    <w:rsid w:val="00602F4F"/>
    <w:rsid w:val="00602FB2"/>
    <w:rsid w:val="0060339A"/>
    <w:rsid w:val="006033E8"/>
    <w:rsid w:val="0060341F"/>
    <w:rsid w:val="0060343F"/>
    <w:rsid w:val="006034C1"/>
    <w:rsid w:val="006039B9"/>
    <w:rsid w:val="00603A7A"/>
    <w:rsid w:val="00603AC0"/>
    <w:rsid w:val="00603B76"/>
    <w:rsid w:val="00603BD2"/>
    <w:rsid w:val="00604476"/>
    <w:rsid w:val="00604519"/>
    <w:rsid w:val="00604E23"/>
    <w:rsid w:val="00604ECE"/>
    <w:rsid w:val="0060534F"/>
    <w:rsid w:val="0060576D"/>
    <w:rsid w:val="0060600E"/>
    <w:rsid w:val="0060608E"/>
    <w:rsid w:val="00606528"/>
    <w:rsid w:val="00606785"/>
    <w:rsid w:val="0060686D"/>
    <w:rsid w:val="006068E7"/>
    <w:rsid w:val="00606A99"/>
    <w:rsid w:val="00606AA1"/>
    <w:rsid w:val="00606B7B"/>
    <w:rsid w:val="00606D50"/>
    <w:rsid w:val="00606D6A"/>
    <w:rsid w:val="00606E2C"/>
    <w:rsid w:val="0060744E"/>
    <w:rsid w:val="0060771E"/>
    <w:rsid w:val="00607969"/>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33"/>
    <w:rsid w:val="00611FED"/>
    <w:rsid w:val="006120A5"/>
    <w:rsid w:val="0061227D"/>
    <w:rsid w:val="006122AA"/>
    <w:rsid w:val="006122CF"/>
    <w:rsid w:val="00612646"/>
    <w:rsid w:val="00612863"/>
    <w:rsid w:val="00613585"/>
    <w:rsid w:val="00613A20"/>
    <w:rsid w:val="00613ADB"/>
    <w:rsid w:val="00613B65"/>
    <w:rsid w:val="00613C3F"/>
    <w:rsid w:val="00613E14"/>
    <w:rsid w:val="00613EB5"/>
    <w:rsid w:val="00614220"/>
    <w:rsid w:val="00614452"/>
    <w:rsid w:val="006149B7"/>
    <w:rsid w:val="00614D7E"/>
    <w:rsid w:val="006152DC"/>
    <w:rsid w:val="00615314"/>
    <w:rsid w:val="00615591"/>
    <w:rsid w:val="006155DA"/>
    <w:rsid w:val="00615A84"/>
    <w:rsid w:val="00615AF6"/>
    <w:rsid w:val="00615BA2"/>
    <w:rsid w:val="00615CED"/>
    <w:rsid w:val="00616498"/>
    <w:rsid w:val="0061675C"/>
    <w:rsid w:val="00616A04"/>
    <w:rsid w:val="00616AD0"/>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80E"/>
    <w:rsid w:val="006229C2"/>
    <w:rsid w:val="00622B32"/>
    <w:rsid w:val="00622BB0"/>
    <w:rsid w:val="00622F8A"/>
    <w:rsid w:val="00623141"/>
    <w:rsid w:val="00623458"/>
    <w:rsid w:val="006235DF"/>
    <w:rsid w:val="006236D2"/>
    <w:rsid w:val="00623758"/>
    <w:rsid w:val="006237B7"/>
    <w:rsid w:val="006237E8"/>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30656"/>
    <w:rsid w:val="0063076F"/>
    <w:rsid w:val="006307A1"/>
    <w:rsid w:val="006307DA"/>
    <w:rsid w:val="00630AC7"/>
    <w:rsid w:val="00630BF5"/>
    <w:rsid w:val="00630BFA"/>
    <w:rsid w:val="00630C0C"/>
    <w:rsid w:val="00630CDC"/>
    <w:rsid w:val="00630E22"/>
    <w:rsid w:val="00631018"/>
    <w:rsid w:val="00631070"/>
    <w:rsid w:val="00631328"/>
    <w:rsid w:val="00631602"/>
    <w:rsid w:val="00631912"/>
    <w:rsid w:val="00631A46"/>
    <w:rsid w:val="00631AEC"/>
    <w:rsid w:val="00631D52"/>
    <w:rsid w:val="00631DD5"/>
    <w:rsid w:val="00632057"/>
    <w:rsid w:val="00632179"/>
    <w:rsid w:val="006321CF"/>
    <w:rsid w:val="00632326"/>
    <w:rsid w:val="006326DB"/>
    <w:rsid w:val="006327BE"/>
    <w:rsid w:val="006328D4"/>
    <w:rsid w:val="006329AB"/>
    <w:rsid w:val="00632B42"/>
    <w:rsid w:val="00632C6E"/>
    <w:rsid w:val="00632F9A"/>
    <w:rsid w:val="00633276"/>
    <w:rsid w:val="0063345F"/>
    <w:rsid w:val="006338B1"/>
    <w:rsid w:val="00633D2E"/>
    <w:rsid w:val="00633D6B"/>
    <w:rsid w:val="00634007"/>
    <w:rsid w:val="0063465C"/>
    <w:rsid w:val="0063470B"/>
    <w:rsid w:val="0063478D"/>
    <w:rsid w:val="006347B4"/>
    <w:rsid w:val="00634937"/>
    <w:rsid w:val="00634D64"/>
    <w:rsid w:val="006354E7"/>
    <w:rsid w:val="00635542"/>
    <w:rsid w:val="0063589D"/>
    <w:rsid w:val="00635A80"/>
    <w:rsid w:val="00635B6C"/>
    <w:rsid w:val="00635E79"/>
    <w:rsid w:val="00636674"/>
    <w:rsid w:val="006366CC"/>
    <w:rsid w:val="00636898"/>
    <w:rsid w:val="006371C1"/>
    <w:rsid w:val="0063722E"/>
    <w:rsid w:val="006376D6"/>
    <w:rsid w:val="0063782C"/>
    <w:rsid w:val="00637DBA"/>
    <w:rsid w:val="00637DCC"/>
    <w:rsid w:val="00640464"/>
    <w:rsid w:val="006406DF"/>
    <w:rsid w:val="00640D92"/>
    <w:rsid w:val="006410D7"/>
    <w:rsid w:val="00641605"/>
    <w:rsid w:val="0064189D"/>
    <w:rsid w:val="00641D06"/>
    <w:rsid w:val="00642671"/>
    <w:rsid w:val="00642716"/>
    <w:rsid w:val="00642950"/>
    <w:rsid w:val="00642B13"/>
    <w:rsid w:val="00642EA4"/>
    <w:rsid w:val="00642ED9"/>
    <w:rsid w:val="00642FBB"/>
    <w:rsid w:val="00643666"/>
    <w:rsid w:val="0064371D"/>
    <w:rsid w:val="00643840"/>
    <w:rsid w:val="00643882"/>
    <w:rsid w:val="006439C3"/>
    <w:rsid w:val="00643C6B"/>
    <w:rsid w:val="00643DDC"/>
    <w:rsid w:val="00643EC1"/>
    <w:rsid w:val="00644230"/>
    <w:rsid w:val="006444DF"/>
    <w:rsid w:val="006444EC"/>
    <w:rsid w:val="00644565"/>
    <w:rsid w:val="00644BA5"/>
    <w:rsid w:val="00644C37"/>
    <w:rsid w:val="00644CC2"/>
    <w:rsid w:val="00644D01"/>
    <w:rsid w:val="00645315"/>
    <w:rsid w:val="00645856"/>
    <w:rsid w:val="00645B99"/>
    <w:rsid w:val="00645C44"/>
    <w:rsid w:val="00646063"/>
    <w:rsid w:val="006467EE"/>
    <w:rsid w:val="00646917"/>
    <w:rsid w:val="00646B84"/>
    <w:rsid w:val="00646F6E"/>
    <w:rsid w:val="00647076"/>
    <w:rsid w:val="00647190"/>
    <w:rsid w:val="006475B8"/>
    <w:rsid w:val="006478C9"/>
    <w:rsid w:val="00647AF0"/>
    <w:rsid w:val="00647B28"/>
    <w:rsid w:val="00647C05"/>
    <w:rsid w:val="00647E35"/>
    <w:rsid w:val="006501BD"/>
    <w:rsid w:val="0065075B"/>
    <w:rsid w:val="00650904"/>
    <w:rsid w:val="00650A58"/>
    <w:rsid w:val="00650D11"/>
    <w:rsid w:val="00650F72"/>
    <w:rsid w:val="00650FFA"/>
    <w:rsid w:val="006510C5"/>
    <w:rsid w:val="00651118"/>
    <w:rsid w:val="00651221"/>
    <w:rsid w:val="00651273"/>
    <w:rsid w:val="00651510"/>
    <w:rsid w:val="00651703"/>
    <w:rsid w:val="00651974"/>
    <w:rsid w:val="00651A22"/>
    <w:rsid w:val="00651ADE"/>
    <w:rsid w:val="00651B97"/>
    <w:rsid w:val="00651D57"/>
    <w:rsid w:val="00651F19"/>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3E24"/>
    <w:rsid w:val="00654159"/>
    <w:rsid w:val="006546EB"/>
    <w:rsid w:val="00654786"/>
    <w:rsid w:val="00654A55"/>
    <w:rsid w:val="006551C1"/>
    <w:rsid w:val="00655773"/>
    <w:rsid w:val="00655781"/>
    <w:rsid w:val="0065593D"/>
    <w:rsid w:val="00655B2C"/>
    <w:rsid w:val="00655FB1"/>
    <w:rsid w:val="00655FDE"/>
    <w:rsid w:val="006563C3"/>
    <w:rsid w:val="00656489"/>
    <w:rsid w:val="006565DE"/>
    <w:rsid w:val="00656759"/>
    <w:rsid w:val="0065677B"/>
    <w:rsid w:val="0065680F"/>
    <w:rsid w:val="00656D6C"/>
    <w:rsid w:val="006570A8"/>
    <w:rsid w:val="006570D8"/>
    <w:rsid w:val="006571D9"/>
    <w:rsid w:val="00657237"/>
    <w:rsid w:val="0065741A"/>
    <w:rsid w:val="00657436"/>
    <w:rsid w:val="0065744B"/>
    <w:rsid w:val="00657542"/>
    <w:rsid w:val="00657863"/>
    <w:rsid w:val="006578D6"/>
    <w:rsid w:val="0065799C"/>
    <w:rsid w:val="00657A20"/>
    <w:rsid w:val="00657E68"/>
    <w:rsid w:val="00657FC6"/>
    <w:rsid w:val="00660100"/>
    <w:rsid w:val="0066017C"/>
    <w:rsid w:val="006603A4"/>
    <w:rsid w:val="006603E0"/>
    <w:rsid w:val="006604DE"/>
    <w:rsid w:val="0066059F"/>
    <w:rsid w:val="006607D1"/>
    <w:rsid w:val="00660C2E"/>
    <w:rsid w:val="00660EF0"/>
    <w:rsid w:val="00661437"/>
    <w:rsid w:val="006616EE"/>
    <w:rsid w:val="00661EF8"/>
    <w:rsid w:val="00661F44"/>
    <w:rsid w:val="006620B3"/>
    <w:rsid w:val="006623AB"/>
    <w:rsid w:val="006624AA"/>
    <w:rsid w:val="00662668"/>
    <w:rsid w:val="006628F9"/>
    <w:rsid w:val="00662F81"/>
    <w:rsid w:val="006631CC"/>
    <w:rsid w:val="00663562"/>
    <w:rsid w:val="00663594"/>
    <w:rsid w:val="006638B4"/>
    <w:rsid w:val="006638CA"/>
    <w:rsid w:val="00663918"/>
    <w:rsid w:val="00663F08"/>
    <w:rsid w:val="00664003"/>
    <w:rsid w:val="006640C0"/>
    <w:rsid w:val="00664163"/>
    <w:rsid w:val="006643F6"/>
    <w:rsid w:val="006647B0"/>
    <w:rsid w:val="0066490B"/>
    <w:rsid w:val="00664ADF"/>
    <w:rsid w:val="00664BDB"/>
    <w:rsid w:val="00664C51"/>
    <w:rsid w:val="00664EB4"/>
    <w:rsid w:val="006651FD"/>
    <w:rsid w:val="006656F9"/>
    <w:rsid w:val="00665A9E"/>
    <w:rsid w:val="00665C1C"/>
    <w:rsid w:val="00665D4E"/>
    <w:rsid w:val="00665FAC"/>
    <w:rsid w:val="006660A8"/>
    <w:rsid w:val="00666119"/>
    <w:rsid w:val="006662A3"/>
    <w:rsid w:val="00666560"/>
    <w:rsid w:val="00666781"/>
    <w:rsid w:val="00666924"/>
    <w:rsid w:val="00667029"/>
    <w:rsid w:val="0066704A"/>
    <w:rsid w:val="00667068"/>
    <w:rsid w:val="00667227"/>
    <w:rsid w:val="00667412"/>
    <w:rsid w:val="0066765C"/>
    <w:rsid w:val="006679D1"/>
    <w:rsid w:val="00667AE9"/>
    <w:rsid w:val="00667D78"/>
    <w:rsid w:val="00667DFC"/>
    <w:rsid w:val="00667E94"/>
    <w:rsid w:val="00667F82"/>
    <w:rsid w:val="00667FAD"/>
    <w:rsid w:val="0067009E"/>
    <w:rsid w:val="006700F2"/>
    <w:rsid w:val="006700F5"/>
    <w:rsid w:val="0067015F"/>
    <w:rsid w:val="00670212"/>
    <w:rsid w:val="0067021C"/>
    <w:rsid w:val="00670692"/>
    <w:rsid w:val="00670730"/>
    <w:rsid w:val="006709A1"/>
    <w:rsid w:val="006709D7"/>
    <w:rsid w:val="00670A8A"/>
    <w:rsid w:val="00670FC6"/>
    <w:rsid w:val="00671272"/>
    <w:rsid w:val="0067142B"/>
    <w:rsid w:val="00671432"/>
    <w:rsid w:val="006714A3"/>
    <w:rsid w:val="00671ADC"/>
    <w:rsid w:val="00671EB4"/>
    <w:rsid w:val="00672075"/>
    <w:rsid w:val="00672294"/>
    <w:rsid w:val="00672315"/>
    <w:rsid w:val="006724B9"/>
    <w:rsid w:val="00672918"/>
    <w:rsid w:val="0067292B"/>
    <w:rsid w:val="00672B51"/>
    <w:rsid w:val="00672DA8"/>
    <w:rsid w:val="006732EE"/>
    <w:rsid w:val="00673657"/>
    <w:rsid w:val="0067381C"/>
    <w:rsid w:val="0067396B"/>
    <w:rsid w:val="00673C7D"/>
    <w:rsid w:val="00673D6D"/>
    <w:rsid w:val="0067418A"/>
    <w:rsid w:val="006744A7"/>
    <w:rsid w:val="00674821"/>
    <w:rsid w:val="00674B3A"/>
    <w:rsid w:val="00674FC3"/>
    <w:rsid w:val="00675109"/>
    <w:rsid w:val="0067513F"/>
    <w:rsid w:val="006755AA"/>
    <w:rsid w:val="00675894"/>
    <w:rsid w:val="00675A3E"/>
    <w:rsid w:val="00675CEC"/>
    <w:rsid w:val="00675CF5"/>
    <w:rsid w:val="00675D26"/>
    <w:rsid w:val="0067623A"/>
    <w:rsid w:val="006762BB"/>
    <w:rsid w:val="00676575"/>
    <w:rsid w:val="0067684A"/>
    <w:rsid w:val="00676A5D"/>
    <w:rsid w:val="00676AA1"/>
    <w:rsid w:val="00676BE3"/>
    <w:rsid w:val="00676CF4"/>
    <w:rsid w:val="00676DD7"/>
    <w:rsid w:val="00676DFA"/>
    <w:rsid w:val="00677345"/>
    <w:rsid w:val="00677418"/>
    <w:rsid w:val="00677606"/>
    <w:rsid w:val="00677657"/>
    <w:rsid w:val="0067774A"/>
    <w:rsid w:val="00677814"/>
    <w:rsid w:val="006778D7"/>
    <w:rsid w:val="0068062A"/>
    <w:rsid w:val="00680768"/>
    <w:rsid w:val="006807A7"/>
    <w:rsid w:val="006807FD"/>
    <w:rsid w:val="00680A5B"/>
    <w:rsid w:val="00680B3C"/>
    <w:rsid w:val="00680C41"/>
    <w:rsid w:val="00680E89"/>
    <w:rsid w:val="00680FC5"/>
    <w:rsid w:val="006817A2"/>
    <w:rsid w:val="00681B02"/>
    <w:rsid w:val="00681CB5"/>
    <w:rsid w:val="00681D02"/>
    <w:rsid w:val="00681F04"/>
    <w:rsid w:val="006825E9"/>
    <w:rsid w:val="00682AA3"/>
    <w:rsid w:val="00682FAC"/>
    <w:rsid w:val="006835AE"/>
    <w:rsid w:val="0068371B"/>
    <w:rsid w:val="006837B2"/>
    <w:rsid w:val="00683852"/>
    <w:rsid w:val="006839AB"/>
    <w:rsid w:val="00683F36"/>
    <w:rsid w:val="00683FCD"/>
    <w:rsid w:val="00684378"/>
    <w:rsid w:val="00684766"/>
    <w:rsid w:val="006848C7"/>
    <w:rsid w:val="00684CFE"/>
    <w:rsid w:val="00684D2E"/>
    <w:rsid w:val="00684EEC"/>
    <w:rsid w:val="006854BF"/>
    <w:rsid w:val="006855B0"/>
    <w:rsid w:val="00685623"/>
    <w:rsid w:val="0068567A"/>
    <w:rsid w:val="006859AC"/>
    <w:rsid w:val="00685C61"/>
    <w:rsid w:val="00685DBF"/>
    <w:rsid w:val="00685DCA"/>
    <w:rsid w:val="00686070"/>
    <w:rsid w:val="006860E8"/>
    <w:rsid w:val="00686438"/>
    <w:rsid w:val="00686518"/>
    <w:rsid w:val="0068658A"/>
    <w:rsid w:val="0068668B"/>
    <w:rsid w:val="00686C7D"/>
    <w:rsid w:val="0068733E"/>
    <w:rsid w:val="00687395"/>
    <w:rsid w:val="00687547"/>
    <w:rsid w:val="006875F3"/>
    <w:rsid w:val="00687716"/>
    <w:rsid w:val="0068771D"/>
    <w:rsid w:val="00687990"/>
    <w:rsid w:val="00687ADB"/>
    <w:rsid w:val="00687E09"/>
    <w:rsid w:val="00687F85"/>
    <w:rsid w:val="0069079F"/>
    <w:rsid w:val="00690ABE"/>
    <w:rsid w:val="00690AC5"/>
    <w:rsid w:val="00690C00"/>
    <w:rsid w:val="00690C9D"/>
    <w:rsid w:val="00690E9F"/>
    <w:rsid w:val="00690FE8"/>
    <w:rsid w:val="0069120A"/>
    <w:rsid w:val="0069134D"/>
    <w:rsid w:val="006914AE"/>
    <w:rsid w:val="0069156C"/>
    <w:rsid w:val="006916A9"/>
    <w:rsid w:val="006916E5"/>
    <w:rsid w:val="00691975"/>
    <w:rsid w:val="006919BE"/>
    <w:rsid w:val="00691A8C"/>
    <w:rsid w:val="00691B5D"/>
    <w:rsid w:val="0069206D"/>
    <w:rsid w:val="00692204"/>
    <w:rsid w:val="00692378"/>
    <w:rsid w:val="006923E6"/>
    <w:rsid w:val="00692A54"/>
    <w:rsid w:val="00692C01"/>
    <w:rsid w:val="00692D1C"/>
    <w:rsid w:val="00692E55"/>
    <w:rsid w:val="00692F51"/>
    <w:rsid w:val="006930CC"/>
    <w:rsid w:val="00693251"/>
    <w:rsid w:val="0069328F"/>
    <w:rsid w:val="00693554"/>
    <w:rsid w:val="006938BA"/>
    <w:rsid w:val="00693A43"/>
    <w:rsid w:val="00693CED"/>
    <w:rsid w:val="00693DB4"/>
    <w:rsid w:val="00693E4E"/>
    <w:rsid w:val="006946B3"/>
    <w:rsid w:val="00694C26"/>
    <w:rsid w:val="00694CC4"/>
    <w:rsid w:val="00694D58"/>
    <w:rsid w:val="00694DAE"/>
    <w:rsid w:val="00694EB6"/>
    <w:rsid w:val="00694FE2"/>
    <w:rsid w:val="00695170"/>
    <w:rsid w:val="006953FE"/>
    <w:rsid w:val="006957D1"/>
    <w:rsid w:val="00695A22"/>
    <w:rsid w:val="00695CCC"/>
    <w:rsid w:val="00695DCF"/>
    <w:rsid w:val="0069606B"/>
    <w:rsid w:val="006960D6"/>
    <w:rsid w:val="00696800"/>
    <w:rsid w:val="006968C0"/>
    <w:rsid w:val="00696B0D"/>
    <w:rsid w:val="00696BFA"/>
    <w:rsid w:val="00696C43"/>
    <w:rsid w:val="00696FA4"/>
    <w:rsid w:val="00697123"/>
    <w:rsid w:val="0069718C"/>
    <w:rsid w:val="00697242"/>
    <w:rsid w:val="006973F9"/>
    <w:rsid w:val="00697879"/>
    <w:rsid w:val="0069797F"/>
    <w:rsid w:val="00697B68"/>
    <w:rsid w:val="006A010E"/>
    <w:rsid w:val="006A0137"/>
    <w:rsid w:val="006A01E4"/>
    <w:rsid w:val="006A0273"/>
    <w:rsid w:val="006A086B"/>
    <w:rsid w:val="006A09B1"/>
    <w:rsid w:val="006A09F7"/>
    <w:rsid w:val="006A10BF"/>
    <w:rsid w:val="006A1173"/>
    <w:rsid w:val="006A1208"/>
    <w:rsid w:val="006A15B9"/>
    <w:rsid w:val="006A16B2"/>
    <w:rsid w:val="006A16F7"/>
    <w:rsid w:val="006A1BC0"/>
    <w:rsid w:val="006A2147"/>
    <w:rsid w:val="006A2213"/>
    <w:rsid w:val="006A233E"/>
    <w:rsid w:val="006A2460"/>
    <w:rsid w:val="006A288D"/>
    <w:rsid w:val="006A2942"/>
    <w:rsid w:val="006A2B39"/>
    <w:rsid w:val="006A2C74"/>
    <w:rsid w:val="006A2DA3"/>
    <w:rsid w:val="006A356E"/>
    <w:rsid w:val="006A3941"/>
    <w:rsid w:val="006A3F1B"/>
    <w:rsid w:val="006A3F8F"/>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560"/>
    <w:rsid w:val="006A7954"/>
    <w:rsid w:val="006A7958"/>
    <w:rsid w:val="006A7A4B"/>
    <w:rsid w:val="006A7BA0"/>
    <w:rsid w:val="006B058F"/>
    <w:rsid w:val="006B0764"/>
    <w:rsid w:val="006B07D2"/>
    <w:rsid w:val="006B0984"/>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3DE"/>
    <w:rsid w:val="006B44F4"/>
    <w:rsid w:val="006B45E0"/>
    <w:rsid w:val="006B465D"/>
    <w:rsid w:val="006B4896"/>
    <w:rsid w:val="006B4CFA"/>
    <w:rsid w:val="006B4D5F"/>
    <w:rsid w:val="006B4E59"/>
    <w:rsid w:val="006B5099"/>
    <w:rsid w:val="006B52F7"/>
    <w:rsid w:val="006B54D2"/>
    <w:rsid w:val="006B5784"/>
    <w:rsid w:val="006B57EA"/>
    <w:rsid w:val="006B5AF4"/>
    <w:rsid w:val="006B5B91"/>
    <w:rsid w:val="006B5CFF"/>
    <w:rsid w:val="006B61A6"/>
    <w:rsid w:val="006B66F1"/>
    <w:rsid w:val="006B675E"/>
    <w:rsid w:val="006B67AB"/>
    <w:rsid w:val="006B6AC9"/>
    <w:rsid w:val="006B6D2A"/>
    <w:rsid w:val="006B6DA9"/>
    <w:rsid w:val="006B6FA3"/>
    <w:rsid w:val="006B6FEB"/>
    <w:rsid w:val="006B726F"/>
    <w:rsid w:val="006B7351"/>
    <w:rsid w:val="006B7482"/>
    <w:rsid w:val="006B750E"/>
    <w:rsid w:val="006B76BE"/>
    <w:rsid w:val="006C0017"/>
    <w:rsid w:val="006C0171"/>
    <w:rsid w:val="006C0416"/>
    <w:rsid w:val="006C0A50"/>
    <w:rsid w:val="006C0D50"/>
    <w:rsid w:val="006C0FAA"/>
    <w:rsid w:val="006C12F2"/>
    <w:rsid w:val="006C13AF"/>
    <w:rsid w:val="006C14DE"/>
    <w:rsid w:val="006C15FF"/>
    <w:rsid w:val="006C17A8"/>
    <w:rsid w:val="006C17F7"/>
    <w:rsid w:val="006C18BA"/>
    <w:rsid w:val="006C1B95"/>
    <w:rsid w:val="006C1E00"/>
    <w:rsid w:val="006C1F75"/>
    <w:rsid w:val="006C21B4"/>
    <w:rsid w:val="006C241C"/>
    <w:rsid w:val="006C2719"/>
    <w:rsid w:val="006C2773"/>
    <w:rsid w:val="006C2C1A"/>
    <w:rsid w:val="006C2DF6"/>
    <w:rsid w:val="006C2EAA"/>
    <w:rsid w:val="006C30C5"/>
    <w:rsid w:val="006C315C"/>
    <w:rsid w:val="006C3CA0"/>
    <w:rsid w:val="006C3D2D"/>
    <w:rsid w:val="006C3F15"/>
    <w:rsid w:val="006C42C2"/>
    <w:rsid w:val="006C432D"/>
    <w:rsid w:val="006C452C"/>
    <w:rsid w:val="006C4687"/>
    <w:rsid w:val="006C47C8"/>
    <w:rsid w:val="006C49AB"/>
    <w:rsid w:val="006C4B6C"/>
    <w:rsid w:val="006C4DEB"/>
    <w:rsid w:val="006C520D"/>
    <w:rsid w:val="006C5250"/>
    <w:rsid w:val="006C5447"/>
    <w:rsid w:val="006C5944"/>
    <w:rsid w:val="006C5980"/>
    <w:rsid w:val="006C5A1E"/>
    <w:rsid w:val="006C5BBF"/>
    <w:rsid w:val="006C5E6B"/>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BFE"/>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1E9C"/>
    <w:rsid w:val="006D1F9D"/>
    <w:rsid w:val="006D24D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8F"/>
    <w:rsid w:val="006D55B4"/>
    <w:rsid w:val="006D55C1"/>
    <w:rsid w:val="006D55C2"/>
    <w:rsid w:val="006D5957"/>
    <w:rsid w:val="006D5BE7"/>
    <w:rsid w:val="006D5CA4"/>
    <w:rsid w:val="006D5D6E"/>
    <w:rsid w:val="006D5E8C"/>
    <w:rsid w:val="006D5E93"/>
    <w:rsid w:val="006D66D6"/>
    <w:rsid w:val="006D694E"/>
    <w:rsid w:val="006D6C84"/>
    <w:rsid w:val="006D6D41"/>
    <w:rsid w:val="006D71F7"/>
    <w:rsid w:val="006D721A"/>
    <w:rsid w:val="006D7293"/>
    <w:rsid w:val="006D7325"/>
    <w:rsid w:val="006D7376"/>
    <w:rsid w:val="006D761A"/>
    <w:rsid w:val="006D7867"/>
    <w:rsid w:val="006D789A"/>
    <w:rsid w:val="006D7BAD"/>
    <w:rsid w:val="006D7DB9"/>
    <w:rsid w:val="006D7F96"/>
    <w:rsid w:val="006E0379"/>
    <w:rsid w:val="006E0504"/>
    <w:rsid w:val="006E088E"/>
    <w:rsid w:val="006E0956"/>
    <w:rsid w:val="006E097D"/>
    <w:rsid w:val="006E11FF"/>
    <w:rsid w:val="006E1302"/>
    <w:rsid w:val="006E1CEA"/>
    <w:rsid w:val="006E2087"/>
    <w:rsid w:val="006E2245"/>
    <w:rsid w:val="006E2537"/>
    <w:rsid w:val="006E2A61"/>
    <w:rsid w:val="006E2C1A"/>
    <w:rsid w:val="006E2E3C"/>
    <w:rsid w:val="006E3952"/>
    <w:rsid w:val="006E39C6"/>
    <w:rsid w:val="006E3C0E"/>
    <w:rsid w:val="006E4272"/>
    <w:rsid w:val="006E4617"/>
    <w:rsid w:val="006E47EB"/>
    <w:rsid w:val="006E4A1E"/>
    <w:rsid w:val="006E4EB3"/>
    <w:rsid w:val="006E4EF3"/>
    <w:rsid w:val="006E5041"/>
    <w:rsid w:val="006E549F"/>
    <w:rsid w:val="006E56E9"/>
    <w:rsid w:val="006E5744"/>
    <w:rsid w:val="006E5A48"/>
    <w:rsid w:val="006E5ADE"/>
    <w:rsid w:val="006E5E23"/>
    <w:rsid w:val="006E5E57"/>
    <w:rsid w:val="006E5F04"/>
    <w:rsid w:val="006E5FC1"/>
    <w:rsid w:val="006E622C"/>
    <w:rsid w:val="006E6429"/>
    <w:rsid w:val="006E6658"/>
    <w:rsid w:val="006E667C"/>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53"/>
    <w:rsid w:val="006F0DE2"/>
    <w:rsid w:val="006F114F"/>
    <w:rsid w:val="006F1225"/>
    <w:rsid w:val="006F1529"/>
    <w:rsid w:val="006F1796"/>
    <w:rsid w:val="006F17FB"/>
    <w:rsid w:val="006F1954"/>
    <w:rsid w:val="006F1DB0"/>
    <w:rsid w:val="006F1E57"/>
    <w:rsid w:val="006F2009"/>
    <w:rsid w:val="006F21E9"/>
    <w:rsid w:val="006F23A2"/>
    <w:rsid w:val="006F265F"/>
    <w:rsid w:val="006F2678"/>
    <w:rsid w:val="006F2CD1"/>
    <w:rsid w:val="006F2DA9"/>
    <w:rsid w:val="006F2F8E"/>
    <w:rsid w:val="006F3729"/>
    <w:rsid w:val="006F386E"/>
    <w:rsid w:val="006F39DE"/>
    <w:rsid w:val="006F3A21"/>
    <w:rsid w:val="006F3AAE"/>
    <w:rsid w:val="006F40B4"/>
    <w:rsid w:val="006F418F"/>
    <w:rsid w:val="006F41C2"/>
    <w:rsid w:val="006F4560"/>
    <w:rsid w:val="006F4842"/>
    <w:rsid w:val="006F4B61"/>
    <w:rsid w:val="006F4E82"/>
    <w:rsid w:val="006F4EEF"/>
    <w:rsid w:val="006F4F16"/>
    <w:rsid w:val="006F545B"/>
    <w:rsid w:val="006F594F"/>
    <w:rsid w:val="006F5D0A"/>
    <w:rsid w:val="006F5ECC"/>
    <w:rsid w:val="006F63C9"/>
    <w:rsid w:val="006F667E"/>
    <w:rsid w:val="006F6A99"/>
    <w:rsid w:val="006F6BAC"/>
    <w:rsid w:val="006F6E2C"/>
    <w:rsid w:val="006F6F21"/>
    <w:rsid w:val="006F700D"/>
    <w:rsid w:val="006F735C"/>
    <w:rsid w:val="006F73AC"/>
    <w:rsid w:val="006F748A"/>
    <w:rsid w:val="006F7761"/>
    <w:rsid w:val="006F7C06"/>
    <w:rsid w:val="006F7CD8"/>
    <w:rsid w:val="006F7DB2"/>
    <w:rsid w:val="007000C4"/>
    <w:rsid w:val="00700209"/>
    <w:rsid w:val="007003FB"/>
    <w:rsid w:val="0070040E"/>
    <w:rsid w:val="00700532"/>
    <w:rsid w:val="007005FC"/>
    <w:rsid w:val="00700634"/>
    <w:rsid w:val="007008FA"/>
    <w:rsid w:val="00700F7B"/>
    <w:rsid w:val="00701035"/>
    <w:rsid w:val="00701330"/>
    <w:rsid w:val="0070149F"/>
    <w:rsid w:val="007014E7"/>
    <w:rsid w:val="00701588"/>
    <w:rsid w:val="007019C7"/>
    <w:rsid w:val="00701E5A"/>
    <w:rsid w:val="00701E70"/>
    <w:rsid w:val="00702458"/>
    <w:rsid w:val="0070257F"/>
    <w:rsid w:val="00702630"/>
    <w:rsid w:val="007027AE"/>
    <w:rsid w:val="007028B4"/>
    <w:rsid w:val="007028CD"/>
    <w:rsid w:val="00702BAB"/>
    <w:rsid w:val="00702BBD"/>
    <w:rsid w:val="00702FC6"/>
    <w:rsid w:val="00703358"/>
    <w:rsid w:val="00703551"/>
    <w:rsid w:val="00703649"/>
    <w:rsid w:val="007036CB"/>
    <w:rsid w:val="0070383F"/>
    <w:rsid w:val="0070398A"/>
    <w:rsid w:val="00704047"/>
    <w:rsid w:val="0070405F"/>
    <w:rsid w:val="0070444E"/>
    <w:rsid w:val="007048DD"/>
    <w:rsid w:val="00704B24"/>
    <w:rsid w:val="00704FA9"/>
    <w:rsid w:val="00705002"/>
    <w:rsid w:val="00705014"/>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CA8"/>
    <w:rsid w:val="00706DD8"/>
    <w:rsid w:val="00706E44"/>
    <w:rsid w:val="00707021"/>
    <w:rsid w:val="007072B4"/>
    <w:rsid w:val="00707406"/>
    <w:rsid w:val="00707552"/>
    <w:rsid w:val="007075C6"/>
    <w:rsid w:val="00707748"/>
    <w:rsid w:val="00707883"/>
    <w:rsid w:val="00707AEB"/>
    <w:rsid w:val="00707CE2"/>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1E6D"/>
    <w:rsid w:val="00712028"/>
    <w:rsid w:val="0071234E"/>
    <w:rsid w:val="00712446"/>
    <w:rsid w:val="007125FE"/>
    <w:rsid w:val="00712A2B"/>
    <w:rsid w:val="00712ABD"/>
    <w:rsid w:val="00712DBA"/>
    <w:rsid w:val="00713094"/>
    <w:rsid w:val="00713162"/>
    <w:rsid w:val="007133EF"/>
    <w:rsid w:val="00713762"/>
    <w:rsid w:val="007139C9"/>
    <w:rsid w:val="00713AEA"/>
    <w:rsid w:val="00713B17"/>
    <w:rsid w:val="00713B93"/>
    <w:rsid w:val="007146FA"/>
    <w:rsid w:val="00714734"/>
    <w:rsid w:val="00714739"/>
    <w:rsid w:val="007147A8"/>
    <w:rsid w:val="007148A3"/>
    <w:rsid w:val="007149BE"/>
    <w:rsid w:val="00714AE8"/>
    <w:rsid w:val="00714BA2"/>
    <w:rsid w:val="00714C64"/>
    <w:rsid w:val="0071527B"/>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17F8B"/>
    <w:rsid w:val="0072004A"/>
    <w:rsid w:val="00720084"/>
    <w:rsid w:val="00720276"/>
    <w:rsid w:val="0072042D"/>
    <w:rsid w:val="007206CD"/>
    <w:rsid w:val="00720771"/>
    <w:rsid w:val="00720879"/>
    <w:rsid w:val="007208A7"/>
    <w:rsid w:val="00720C58"/>
    <w:rsid w:val="00720D03"/>
    <w:rsid w:val="00720D9A"/>
    <w:rsid w:val="007210F9"/>
    <w:rsid w:val="007211E4"/>
    <w:rsid w:val="0072138C"/>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675"/>
    <w:rsid w:val="007227D4"/>
    <w:rsid w:val="00722B1E"/>
    <w:rsid w:val="00722B73"/>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9A9"/>
    <w:rsid w:val="00725A33"/>
    <w:rsid w:val="00725AE1"/>
    <w:rsid w:val="00725DA7"/>
    <w:rsid w:val="00725DD3"/>
    <w:rsid w:val="00725FBC"/>
    <w:rsid w:val="00726550"/>
    <w:rsid w:val="007265EA"/>
    <w:rsid w:val="007268D2"/>
    <w:rsid w:val="00726915"/>
    <w:rsid w:val="0072696A"/>
    <w:rsid w:val="007269EA"/>
    <w:rsid w:val="00726A05"/>
    <w:rsid w:val="00726A45"/>
    <w:rsid w:val="00726B47"/>
    <w:rsid w:val="00726B52"/>
    <w:rsid w:val="00726B9C"/>
    <w:rsid w:val="00726BA3"/>
    <w:rsid w:val="00726CB4"/>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4EA"/>
    <w:rsid w:val="007318AD"/>
    <w:rsid w:val="00731D32"/>
    <w:rsid w:val="00732065"/>
    <w:rsid w:val="007321DF"/>
    <w:rsid w:val="00732402"/>
    <w:rsid w:val="007325B2"/>
    <w:rsid w:val="007327EE"/>
    <w:rsid w:val="0073288D"/>
    <w:rsid w:val="0073299C"/>
    <w:rsid w:val="00732B73"/>
    <w:rsid w:val="00732D4A"/>
    <w:rsid w:val="007331E8"/>
    <w:rsid w:val="00733357"/>
    <w:rsid w:val="00733616"/>
    <w:rsid w:val="007338E0"/>
    <w:rsid w:val="00733A3E"/>
    <w:rsid w:val="00733BE7"/>
    <w:rsid w:val="00733D35"/>
    <w:rsid w:val="00733EB8"/>
    <w:rsid w:val="0073413B"/>
    <w:rsid w:val="0073421B"/>
    <w:rsid w:val="007349BC"/>
    <w:rsid w:val="00734B63"/>
    <w:rsid w:val="00734C52"/>
    <w:rsid w:val="00734CC6"/>
    <w:rsid w:val="00734E41"/>
    <w:rsid w:val="00734F52"/>
    <w:rsid w:val="00734F82"/>
    <w:rsid w:val="00735102"/>
    <w:rsid w:val="0073527A"/>
    <w:rsid w:val="00735624"/>
    <w:rsid w:val="00735850"/>
    <w:rsid w:val="00735A47"/>
    <w:rsid w:val="00735A7C"/>
    <w:rsid w:val="00735ADD"/>
    <w:rsid w:val="00735B06"/>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667"/>
    <w:rsid w:val="007417FE"/>
    <w:rsid w:val="007421F6"/>
    <w:rsid w:val="00742411"/>
    <w:rsid w:val="00742432"/>
    <w:rsid w:val="007425E3"/>
    <w:rsid w:val="0074268C"/>
    <w:rsid w:val="007427DF"/>
    <w:rsid w:val="00742D76"/>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4E8C"/>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264"/>
    <w:rsid w:val="00751326"/>
    <w:rsid w:val="007515B1"/>
    <w:rsid w:val="007519A2"/>
    <w:rsid w:val="007519F2"/>
    <w:rsid w:val="00751BBA"/>
    <w:rsid w:val="00751ECD"/>
    <w:rsid w:val="0075256E"/>
    <w:rsid w:val="0075299D"/>
    <w:rsid w:val="00752C28"/>
    <w:rsid w:val="00752C89"/>
    <w:rsid w:val="00752E75"/>
    <w:rsid w:val="00753376"/>
    <w:rsid w:val="00753499"/>
    <w:rsid w:val="007534B0"/>
    <w:rsid w:val="00753607"/>
    <w:rsid w:val="007537A5"/>
    <w:rsid w:val="00753888"/>
    <w:rsid w:val="00753D24"/>
    <w:rsid w:val="007541CC"/>
    <w:rsid w:val="00754534"/>
    <w:rsid w:val="007547AE"/>
    <w:rsid w:val="0075482C"/>
    <w:rsid w:val="00754B95"/>
    <w:rsid w:val="00754C59"/>
    <w:rsid w:val="00754CAE"/>
    <w:rsid w:val="00754E67"/>
    <w:rsid w:val="00754E7F"/>
    <w:rsid w:val="00755182"/>
    <w:rsid w:val="007551FD"/>
    <w:rsid w:val="00755572"/>
    <w:rsid w:val="007555A2"/>
    <w:rsid w:val="007558BF"/>
    <w:rsid w:val="00755D83"/>
    <w:rsid w:val="00756014"/>
    <w:rsid w:val="00756388"/>
    <w:rsid w:val="007563C5"/>
    <w:rsid w:val="007569D2"/>
    <w:rsid w:val="00756D1C"/>
    <w:rsid w:val="00756F31"/>
    <w:rsid w:val="0075714C"/>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454"/>
    <w:rsid w:val="00760622"/>
    <w:rsid w:val="00760800"/>
    <w:rsid w:val="00760A11"/>
    <w:rsid w:val="00761189"/>
    <w:rsid w:val="007612F0"/>
    <w:rsid w:val="0076130E"/>
    <w:rsid w:val="007613A7"/>
    <w:rsid w:val="0076159B"/>
    <w:rsid w:val="00761929"/>
    <w:rsid w:val="0076196D"/>
    <w:rsid w:val="00761A9E"/>
    <w:rsid w:val="00761B20"/>
    <w:rsid w:val="00761C7C"/>
    <w:rsid w:val="00761F6F"/>
    <w:rsid w:val="00761F89"/>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404"/>
    <w:rsid w:val="00765785"/>
    <w:rsid w:val="007658E4"/>
    <w:rsid w:val="00765EFD"/>
    <w:rsid w:val="00765F2E"/>
    <w:rsid w:val="00766083"/>
    <w:rsid w:val="00766153"/>
    <w:rsid w:val="007664D9"/>
    <w:rsid w:val="0076677D"/>
    <w:rsid w:val="00766A59"/>
    <w:rsid w:val="00766C08"/>
    <w:rsid w:val="00766C33"/>
    <w:rsid w:val="00766C4A"/>
    <w:rsid w:val="00766E82"/>
    <w:rsid w:val="00766FDA"/>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0D6"/>
    <w:rsid w:val="00772466"/>
    <w:rsid w:val="0077285F"/>
    <w:rsid w:val="00772AC4"/>
    <w:rsid w:val="00772AD7"/>
    <w:rsid w:val="00772B0A"/>
    <w:rsid w:val="00772B41"/>
    <w:rsid w:val="00772D27"/>
    <w:rsid w:val="00772E8D"/>
    <w:rsid w:val="00772FC7"/>
    <w:rsid w:val="00773392"/>
    <w:rsid w:val="0077356A"/>
    <w:rsid w:val="007737FC"/>
    <w:rsid w:val="00773910"/>
    <w:rsid w:val="00773B6B"/>
    <w:rsid w:val="00773B7C"/>
    <w:rsid w:val="00773CE1"/>
    <w:rsid w:val="00773D1E"/>
    <w:rsid w:val="00773D62"/>
    <w:rsid w:val="00773E0C"/>
    <w:rsid w:val="0077422B"/>
    <w:rsid w:val="0077438A"/>
    <w:rsid w:val="00774447"/>
    <w:rsid w:val="007744D3"/>
    <w:rsid w:val="00774BFF"/>
    <w:rsid w:val="00774C9C"/>
    <w:rsid w:val="00774E84"/>
    <w:rsid w:val="00774EA2"/>
    <w:rsid w:val="007751BA"/>
    <w:rsid w:val="007751F0"/>
    <w:rsid w:val="00775284"/>
    <w:rsid w:val="00775391"/>
    <w:rsid w:val="00775539"/>
    <w:rsid w:val="00775C93"/>
    <w:rsid w:val="00776001"/>
    <w:rsid w:val="007760E9"/>
    <w:rsid w:val="007762E1"/>
    <w:rsid w:val="007763AA"/>
    <w:rsid w:val="0077697A"/>
    <w:rsid w:val="007769B0"/>
    <w:rsid w:val="007769B2"/>
    <w:rsid w:val="00776B79"/>
    <w:rsid w:val="00776DE6"/>
    <w:rsid w:val="0077706C"/>
    <w:rsid w:val="007772CC"/>
    <w:rsid w:val="007775D8"/>
    <w:rsid w:val="007776EE"/>
    <w:rsid w:val="007776F5"/>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22C"/>
    <w:rsid w:val="007822A8"/>
    <w:rsid w:val="007824D7"/>
    <w:rsid w:val="0078254F"/>
    <w:rsid w:val="00782610"/>
    <w:rsid w:val="007826D9"/>
    <w:rsid w:val="0078280D"/>
    <w:rsid w:val="00782849"/>
    <w:rsid w:val="00782BA8"/>
    <w:rsid w:val="00782F06"/>
    <w:rsid w:val="007831F5"/>
    <w:rsid w:val="00783423"/>
    <w:rsid w:val="00783625"/>
    <w:rsid w:val="00783792"/>
    <w:rsid w:val="00783799"/>
    <w:rsid w:val="007837AC"/>
    <w:rsid w:val="00783877"/>
    <w:rsid w:val="0078397E"/>
    <w:rsid w:val="00783F09"/>
    <w:rsid w:val="00784445"/>
    <w:rsid w:val="00784698"/>
    <w:rsid w:val="00784828"/>
    <w:rsid w:val="00784881"/>
    <w:rsid w:val="00784913"/>
    <w:rsid w:val="007849B2"/>
    <w:rsid w:val="00784EF7"/>
    <w:rsid w:val="00784F9A"/>
    <w:rsid w:val="007854AE"/>
    <w:rsid w:val="007854D4"/>
    <w:rsid w:val="00785A2F"/>
    <w:rsid w:val="00785A52"/>
    <w:rsid w:val="00785DC0"/>
    <w:rsid w:val="00785FCA"/>
    <w:rsid w:val="007861D2"/>
    <w:rsid w:val="007865CD"/>
    <w:rsid w:val="00786713"/>
    <w:rsid w:val="00786B58"/>
    <w:rsid w:val="00786B6A"/>
    <w:rsid w:val="00786C26"/>
    <w:rsid w:val="00786F94"/>
    <w:rsid w:val="00786FB8"/>
    <w:rsid w:val="00787AC5"/>
    <w:rsid w:val="00787BEF"/>
    <w:rsid w:val="00787DFA"/>
    <w:rsid w:val="00787FA4"/>
    <w:rsid w:val="00790399"/>
    <w:rsid w:val="007903A0"/>
    <w:rsid w:val="007905CB"/>
    <w:rsid w:val="0079098F"/>
    <w:rsid w:val="00790B27"/>
    <w:rsid w:val="00790B39"/>
    <w:rsid w:val="00790BEC"/>
    <w:rsid w:val="00790E64"/>
    <w:rsid w:val="007910DC"/>
    <w:rsid w:val="007912FC"/>
    <w:rsid w:val="00791304"/>
    <w:rsid w:val="007914D0"/>
    <w:rsid w:val="00791B7C"/>
    <w:rsid w:val="00791BCC"/>
    <w:rsid w:val="007920D1"/>
    <w:rsid w:val="00792673"/>
    <w:rsid w:val="00792BDF"/>
    <w:rsid w:val="007933D2"/>
    <w:rsid w:val="00793788"/>
    <w:rsid w:val="00794061"/>
    <w:rsid w:val="00794337"/>
    <w:rsid w:val="007943DC"/>
    <w:rsid w:val="00794797"/>
    <w:rsid w:val="007947FD"/>
    <w:rsid w:val="00794957"/>
    <w:rsid w:val="0079498A"/>
    <w:rsid w:val="00794994"/>
    <w:rsid w:val="00794A7D"/>
    <w:rsid w:val="00794C2A"/>
    <w:rsid w:val="00794DBA"/>
    <w:rsid w:val="00794E01"/>
    <w:rsid w:val="00794E23"/>
    <w:rsid w:val="00794F1C"/>
    <w:rsid w:val="00795127"/>
    <w:rsid w:val="0079548B"/>
    <w:rsid w:val="0079589E"/>
    <w:rsid w:val="0079595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0BA2"/>
    <w:rsid w:val="007A0CFF"/>
    <w:rsid w:val="007A1007"/>
    <w:rsid w:val="007A167D"/>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581"/>
    <w:rsid w:val="007A4B6C"/>
    <w:rsid w:val="007A4C47"/>
    <w:rsid w:val="007A4F31"/>
    <w:rsid w:val="007A50DB"/>
    <w:rsid w:val="007A511D"/>
    <w:rsid w:val="007A51DE"/>
    <w:rsid w:val="007A5238"/>
    <w:rsid w:val="007A5242"/>
    <w:rsid w:val="007A524E"/>
    <w:rsid w:val="007A53FD"/>
    <w:rsid w:val="007A56FD"/>
    <w:rsid w:val="007A57A4"/>
    <w:rsid w:val="007A5804"/>
    <w:rsid w:val="007A5A96"/>
    <w:rsid w:val="007A5AB7"/>
    <w:rsid w:val="007A5B0D"/>
    <w:rsid w:val="007A5C44"/>
    <w:rsid w:val="007A5DF3"/>
    <w:rsid w:val="007A5E58"/>
    <w:rsid w:val="007A5FA1"/>
    <w:rsid w:val="007A653E"/>
    <w:rsid w:val="007A6649"/>
    <w:rsid w:val="007A67BD"/>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2EB"/>
    <w:rsid w:val="007B06F0"/>
    <w:rsid w:val="007B0737"/>
    <w:rsid w:val="007B078B"/>
    <w:rsid w:val="007B0909"/>
    <w:rsid w:val="007B0AC4"/>
    <w:rsid w:val="007B0F53"/>
    <w:rsid w:val="007B0F83"/>
    <w:rsid w:val="007B1054"/>
    <w:rsid w:val="007B1BCC"/>
    <w:rsid w:val="007B1F50"/>
    <w:rsid w:val="007B1F60"/>
    <w:rsid w:val="007B20F8"/>
    <w:rsid w:val="007B2523"/>
    <w:rsid w:val="007B2592"/>
    <w:rsid w:val="007B263E"/>
    <w:rsid w:val="007B292B"/>
    <w:rsid w:val="007B2AD3"/>
    <w:rsid w:val="007B2B9E"/>
    <w:rsid w:val="007B2CF1"/>
    <w:rsid w:val="007B2D59"/>
    <w:rsid w:val="007B2FD8"/>
    <w:rsid w:val="007B31B1"/>
    <w:rsid w:val="007B31EC"/>
    <w:rsid w:val="007B3261"/>
    <w:rsid w:val="007B3312"/>
    <w:rsid w:val="007B3AAB"/>
    <w:rsid w:val="007B3ACA"/>
    <w:rsid w:val="007B3CA0"/>
    <w:rsid w:val="007B3CBB"/>
    <w:rsid w:val="007B3DEF"/>
    <w:rsid w:val="007B3E06"/>
    <w:rsid w:val="007B42DE"/>
    <w:rsid w:val="007B4550"/>
    <w:rsid w:val="007B4762"/>
    <w:rsid w:val="007B4BA7"/>
    <w:rsid w:val="007B4C85"/>
    <w:rsid w:val="007B4D9A"/>
    <w:rsid w:val="007B4DB0"/>
    <w:rsid w:val="007B5344"/>
    <w:rsid w:val="007B542D"/>
    <w:rsid w:val="007B55D8"/>
    <w:rsid w:val="007B56A2"/>
    <w:rsid w:val="007B573C"/>
    <w:rsid w:val="007B57E0"/>
    <w:rsid w:val="007B589B"/>
    <w:rsid w:val="007B59D0"/>
    <w:rsid w:val="007B5A02"/>
    <w:rsid w:val="007B5AD0"/>
    <w:rsid w:val="007B5D50"/>
    <w:rsid w:val="007B5DE5"/>
    <w:rsid w:val="007B5F03"/>
    <w:rsid w:val="007B602E"/>
    <w:rsid w:val="007B6070"/>
    <w:rsid w:val="007B6091"/>
    <w:rsid w:val="007B6366"/>
    <w:rsid w:val="007B65A0"/>
    <w:rsid w:val="007B66AF"/>
    <w:rsid w:val="007B67A1"/>
    <w:rsid w:val="007B6A0C"/>
    <w:rsid w:val="007B6AAE"/>
    <w:rsid w:val="007B6B91"/>
    <w:rsid w:val="007B6EFB"/>
    <w:rsid w:val="007B6FFB"/>
    <w:rsid w:val="007B715E"/>
    <w:rsid w:val="007B7182"/>
    <w:rsid w:val="007B7225"/>
    <w:rsid w:val="007B7349"/>
    <w:rsid w:val="007B763B"/>
    <w:rsid w:val="007B7B6C"/>
    <w:rsid w:val="007B7BE3"/>
    <w:rsid w:val="007C0102"/>
    <w:rsid w:val="007C04FC"/>
    <w:rsid w:val="007C053E"/>
    <w:rsid w:val="007C0788"/>
    <w:rsid w:val="007C0974"/>
    <w:rsid w:val="007C09B7"/>
    <w:rsid w:val="007C0A60"/>
    <w:rsid w:val="007C0B3C"/>
    <w:rsid w:val="007C0DAC"/>
    <w:rsid w:val="007C109D"/>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5E0"/>
    <w:rsid w:val="007C2851"/>
    <w:rsid w:val="007C2A28"/>
    <w:rsid w:val="007C2AA4"/>
    <w:rsid w:val="007C2AB5"/>
    <w:rsid w:val="007C2CFC"/>
    <w:rsid w:val="007C2EE6"/>
    <w:rsid w:val="007C3074"/>
    <w:rsid w:val="007C31A1"/>
    <w:rsid w:val="007C32C2"/>
    <w:rsid w:val="007C32DB"/>
    <w:rsid w:val="007C3371"/>
    <w:rsid w:val="007C361A"/>
    <w:rsid w:val="007C3629"/>
    <w:rsid w:val="007C3F2C"/>
    <w:rsid w:val="007C4315"/>
    <w:rsid w:val="007C4550"/>
    <w:rsid w:val="007C4981"/>
    <w:rsid w:val="007C49B9"/>
    <w:rsid w:val="007C4A25"/>
    <w:rsid w:val="007C4B36"/>
    <w:rsid w:val="007C4EB5"/>
    <w:rsid w:val="007C4F46"/>
    <w:rsid w:val="007C4F7C"/>
    <w:rsid w:val="007C4FFF"/>
    <w:rsid w:val="007C50CA"/>
    <w:rsid w:val="007C5459"/>
    <w:rsid w:val="007C568D"/>
    <w:rsid w:val="007C585C"/>
    <w:rsid w:val="007C5909"/>
    <w:rsid w:val="007C59F1"/>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C7F4D"/>
    <w:rsid w:val="007D00F4"/>
    <w:rsid w:val="007D018F"/>
    <w:rsid w:val="007D04D2"/>
    <w:rsid w:val="007D089B"/>
    <w:rsid w:val="007D08F4"/>
    <w:rsid w:val="007D0A59"/>
    <w:rsid w:val="007D0A89"/>
    <w:rsid w:val="007D0BD4"/>
    <w:rsid w:val="007D0DAE"/>
    <w:rsid w:val="007D1147"/>
    <w:rsid w:val="007D114F"/>
    <w:rsid w:val="007D132F"/>
    <w:rsid w:val="007D1402"/>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4E"/>
    <w:rsid w:val="007D3661"/>
    <w:rsid w:val="007D3673"/>
    <w:rsid w:val="007D381F"/>
    <w:rsid w:val="007D3878"/>
    <w:rsid w:val="007D3A1D"/>
    <w:rsid w:val="007D3AAA"/>
    <w:rsid w:val="007D3AC2"/>
    <w:rsid w:val="007D408B"/>
    <w:rsid w:val="007D41D6"/>
    <w:rsid w:val="007D455C"/>
    <w:rsid w:val="007D4919"/>
    <w:rsid w:val="007D4A09"/>
    <w:rsid w:val="007D4A1F"/>
    <w:rsid w:val="007D527C"/>
    <w:rsid w:val="007D56E1"/>
    <w:rsid w:val="007D58E9"/>
    <w:rsid w:val="007D599A"/>
    <w:rsid w:val="007D630B"/>
    <w:rsid w:val="007D65F4"/>
    <w:rsid w:val="007D6813"/>
    <w:rsid w:val="007D6835"/>
    <w:rsid w:val="007D6C50"/>
    <w:rsid w:val="007D6E7C"/>
    <w:rsid w:val="007D6F08"/>
    <w:rsid w:val="007D6F4B"/>
    <w:rsid w:val="007D704D"/>
    <w:rsid w:val="007D754F"/>
    <w:rsid w:val="007D7599"/>
    <w:rsid w:val="007D77BD"/>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3C79"/>
    <w:rsid w:val="007E3D6E"/>
    <w:rsid w:val="007E4210"/>
    <w:rsid w:val="007E4235"/>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A63"/>
    <w:rsid w:val="007E5CAD"/>
    <w:rsid w:val="007E6768"/>
    <w:rsid w:val="007E676B"/>
    <w:rsid w:val="007E6890"/>
    <w:rsid w:val="007E6AA0"/>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103"/>
    <w:rsid w:val="007F2220"/>
    <w:rsid w:val="007F2567"/>
    <w:rsid w:val="007F263A"/>
    <w:rsid w:val="007F2939"/>
    <w:rsid w:val="007F2DD2"/>
    <w:rsid w:val="007F2F79"/>
    <w:rsid w:val="007F325D"/>
    <w:rsid w:val="007F344E"/>
    <w:rsid w:val="007F37E8"/>
    <w:rsid w:val="007F3DA3"/>
    <w:rsid w:val="007F3DE2"/>
    <w:rsid w:val="007F3F81"/>
    <w:rsid w:val="007F4047"/>
    <w:rsid w:val="007F4316"/>
    <w:rsid w:val="007F4332"/>
    <w:rsid w:val="007F453D"/>
    <w:rsid w:val="007F463D"/>
    <w:rsid w:val="007F4744"/>
    <w:rsid w:val="007F4A0E"/>
    <w:rsid w:val="007F4EDA"/>
    <w:rsid w:val="007F5163"/>
    <w:rsid w:val="007F52D9"/>
    <w:rsid w:val="007F54B7"/>
    <w:rsid w:val="007F55B5"/>
    <w:rsid w:val="007F6233"/>
    <w:rsid w:val="007F646A"/>
    <w:rsid w:val="007F697D"/>
    <w:rsid w:val="007F6AAD"/>
    <w:rsid w:val="007F6AD4"/>
    <w:rsid w:val="007F6B49"/>
    <w:rsid w:val="007F6C81"/>
    <w:rsid w:val="007F6FD2"/>
    <w:rsid w:val="007F6FDE"/>
    <w:rsid w:val="007F78D7"/>
    <w:rsid w:val="007F79F6"/>
    <w:rsid w:val="007F7CE8"/>
    <w:rsid w:val="007F7CE9"/>
    <w:rsid w:val="007F7E98"/>
    <w:rsid w:val="0080063F"/>
    <w:rsid w:val="00800C70"/>
    <w:rsid w:val="00800FCB"/>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39"/>
    <w:rsid w:val="00802965"/>
    <w:rsid w:val="00802F37"/>
    <w:rsid w:val="00803158"/>
    <w:rsid w:val="00803160"/>
    <w:rsid w:val="008034D1"/>
    <w:rsid w:val="00803636"/>
    <w:rsid w:val="00803C2B"/>
    <w:rsid w:val="00803CA5"/>
    <w:rsid w:val="00803D50"/>
    <w:rsid w:val="00803EB8"/>
    <w:rsid w:val="00804256"/>
    <w:rsid w:val="0080432F"/>
    <w:rsid w:val="00804393"/>
    <w:rsid w:val="00804586"/>
    <w:rsid w:val="008045FA"/>
    <w:rsid w:val="00804636"/>
    <w:rsid w:val="008047B8"/>
    <w:rsid w:val="00804C60"/>
    <w:rsid w:val="00804D6C"/>
    <w:rsid w:val="00805018"/>
    <w:rsid w:val="00805025"/>
    <w:rsid w:val="008051D2"/>
    <w:rsid w:val="00805231"/>
    <w:rsid w:val="008053FB"/>
    <w:rsid w:val="00805779"/>
    <w:rsid w:val="00805CC5"/>
    <w:rsid w:val="00805D2C"/>
    <w:rsid w:val="00805ED5"/>
    <w:rsid w:val="008062B4"/>
    <w:rsid w:val="00806315"/>
    <w:rsid w:val="0080637F"/>
    <w:rsid w:val="008063EE"/>
    <w:rsid w:val="00806525"/>
    <w:rsid w:val="00806555"/>
    <w:rsid w:val="00806653"/>
    <w:rsid w:val="008067F1"/>
    <w:rsid w:val="00806A9D"/>
    <w:rsid w:val="00806E66"/>
    <w:rsid w:val="00807338"/>
    <w:rsid w:val="008076C9"/>
    <w:rsid w:val="0080796C"/>
    <w:rsid w:val="00807C04"/>
    <w:rsid w:val="00807CB2"/>
    <w:rsid w:val="00807D56"/>
    <w:rsid w:val="00810136"/>
    <w:rsid w:val="008101DE"/>
    <w:rsid w:val="008104FA"/>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B2B"/>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4EA1"/>
    <w:rsid w:val="008150C6"/>
    <w:rsid w:val="008152A9"/>
    <w:rsid w:val="008152D4"/>
    <w:rsid w:val="008155B2"/>
    <w:rsid w:val="00815767"/>
    <w:rsid w:val="0081593B"/>
    <w:rsid w:val="00815E2C"/>
    <w:rsid w:val="008161A8"/>
    <w:rsid w:val="00816274"/>
    <w:rsid w:val="008162A7"/>
    <w:rsid w:val="00816317"/>
    <w:rsid w:val="0081668C"/>
    <w:rsid w:val="00816832"/>
    <w:rsid w:val="00816B5F"/>
    <w:rsid w:val="00816CD4"/>
    <w:rsid w:val="00816E6C"/>
    <w:rsid w:val="00816FDE"/>
    <w:rsid w:val="00817041"/>
    <w:rsid w:val="00817099"/>
    <w:rsid w:val="0081728D"/>
    <w:rsid w:val="00817744"/>
    <w:rsid w:val="00817812"/>
    <w:rsid w:val="0081791D"/>
    <w:rsid w:val="00817B19"/>
    <w:rsid w:val="00817B91"/>
    <w:rsid w:val="00817CA7"/>
    <w:rsid w:val="00817D0D"/>
    <w:rsid w:val="00817E8F"/>
    <w:rsid w:val="00817FC5"/>
    <w:rsid w:val="00820157"/>
    <w:rsid w:val="0082045C"/>
    <w:rsid w:val="00820502"/>
    <w:rsid w:val="00820614"/>
    <w:rsid w:val="00820FC8"/>
    <w:rsid w:val="0082105A"/>
    <w:rsid w:val="00821224"/>
    <w:rsid w:val="00821229"/>
    <w:rsid w:val="008214CD"/>
    <w:rsid w:val="0082154F"/>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B09"/>
    <w:rsid w:val="00822CB1"/>
    <w:rsid w:val="00822F2A"/>
    <w:rsid w:val="0082310B"/>
    <w:rsid w:val="00823139"/>
    <w:rsid w:val="00823370"/>
    <w:rsid w:val="0082362F"/>
    <w:rsid w:val="0082364A"/>
    <w:rsid w:val="0082368B"/>
    <w:rsid w:val="00823847"/>
    <w:rsid w:val="008238FA"/>
    <w:rsid w:val="00823B65"/>
    <w:rsid w:val="0082418F"/>
    <w:rsid w:val="008243DB"/>
    <w:rsid w:val="0082441A"/>
    <w:rsid w:val="008244A5"/>
    <w:rsid w:val="008246BD"/>
    <w:rsid w:val="00824757"/>
    <w:rsid w:val="008248E2"/>
    <w:rsid w:val="00824C38"/>
    <w:rsid w:val="00824FA1"/>
    <w:rsid w:val="0082597F"/>
    <w:rsid w:val="00825B12"/>
    <w:rsid w:val="00825CB1"/>
    <w:rsid w:val="00825F3E"/>
    <w:rsid w:val="0082623E"/>
    <w:rsid w:val="00826619"/>
    <w:rsid w:val="008269D4"/>
    <w:rsid w:val="00826BDC"/>
    <w:rsid w:val="00826CC4"/>
    <w:rsid w:val="008271FE"/>
    <w:rsid w:val="008272E0"/>
    <w:rsid w:val="00827407"/>
    <w:rsid w:val="00827454"/>
    <w:rsid w:val="00827BC2"/>
    <w:rsid w:val="00827BDC"/>
    <w:rsid w:val="00827D24"/>
    <w:rsid w:val="008300ED"/>
    <w:rsid w:val="008301E8"/>
    <w:rsid w:val="0083059A"/>
    <w:rsid w:val="00830692"/>
    <w:rsid w:val="008308AA"/>
    <w:rsid w:val="00830B4D"/>
    <w:rsid w:val="00830DF1"/>
    <w:rsid w:val="00831404"/>
    <w:rsid w:val="00831482"/>
    <w:rsid w:val="00831AED"/>
    <w:rsid w:val="00831AFC"/>
    <w:rsid w:val="00831C06"/>
    <w:rsid w:val="00831D27"/>
    <w:rsid w:val="00831FDC"/>
    <w:rsid w:val="00832189"/>
    <w:rsid w:val="008321E4"/>
    <w:rsid w:val="00832319"/>
    <w:rsid w:val="00832406"/>
    <w:rsid w:val="0083254A"/>
    <w:rsid w:val="008325A1"/>
    <w:rsid w:val="0083261B"/>
    <w:rsid w:val="008326B2"/>
    <w:rsid w:val="008326CF"/>
    <w:rsid w:val="00832746"/>
    <w:rsid w:val="00832990"/>
    <w:rsid w:val="00832A73"/>
    <w:rsid w:val="00832DBF"/>
    <w:rsid w:val="00832F42"/>
    <w:rsid w:val="00832FE6"/>
    <w:rsid w:val="00833297"/>
    <w:rsid w:val="008333A9"/>
    <w:rsid w:val="0083388D"/>
    <w:rsid w:val="00833B91"/>
    <w:rsid w:val="00833D29"/>
    <w:rsid w:val="00833EEA"/>
    <w:rsid w:val="00834037"/>
    <w:rsid w:val="00834787"/>
    <w:rsid w:val="00834962"/>
    <w:rsid w:val="00834D81"/>
    <w:rsid w:val="00834E18"/>
    <w:rsid w:val="008350EC"/>
    <w:rsid w:val="00835364"/>
    <w:rsid w:val="00835479"/>
    <w:rsid w:val="00835508"/>
    <w:rsid w:val="00835726"/>
    <w:rsid w:val="00835760"/>
    <w:rsid w:val="008358D9"/>
    <w:rsid w:val="00835BB3"/>
    <w:rsid w:val="0083611C"/>
    <w:rsid w:val="0083630C"/>
    <w:rsid w:val="00836398"/>
    <w:rsid w:val="008363E6"/>
    <w:rsid w:val="00836739"/>
    <w:rsid w:val="008367C0"/>
    <w:rsid w:val="00836AD5"/>
    <w:rsid w:val="00836C4A"/>
    <w:rsid w:val="00837087"/>
    <w:rsid w:val="008370B4"/>
    <w:rsid w:val="008373BA"/>
    <w:rsid w:val="00837C2A"/>
    <w:rsid w:val="00837FEB"/>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1DE7"/>
    <w:rsid w:val="0084229F"/>
    <w:rsid w:val="00842335"/>
    <w:rsid w:val="00842759"/>
    <w:rsid w:val="008428F5"/>
    <w:rsid w:val="0084296D"/>
    <w:rsid w:val="00842A0C"/>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10"/>
    <w:rsid w:val="00843F2A"/>
    <w:rsid w:val="0084420C"/>
    <w:rsid w:val="00844428"/>
    <w:rsid w:val="008444A6"/>
    <w:rsid w:val="00844529"/>
    <w:rsid w:val="0084479F"/>
    <w:rsid w:val="00844F7A"/>
    <w:rsid w:val="00844FDF"/>
    <w:rsid w:val="0084519B"/>
    <w:rsid w:val="008456D1"/>
    <w:rsid w:val="00846123"/>
    <w:rsid w:val="00846130"/>
    <w:rsid w:val="0084626A"/>
    <w:rsid w:val="008463AE"/>
    <w:rsid w:val="008463F4"/>
    <w:rsid w:val="0084649D"/>
    <w:rsid w:val="00846556"/>
    <w:rsid w:val="008467BB"/>
    <w:rsid w:val="00846916"/>
    <w:rsid w:val="00846A42"/>
    <w:rsid w:val="00846B79"/>
    <w:rsid w:val="00846C02"/>
    <w:rsid w:val="00846ED9"/>
    <w:rsid w:val="008470D6"/>
    <w:rsid w:val="00847375"/>
    <w:rsid w:val="00847AC1"/>
    <w:rsid w:val="00847AD5"/>
    <w:rsid w:val="00847C38"/>
    <w:rsid w:val="00847D93"/>
    <w:rsid w:val="00847DB9"/>
    <w:rsid w:val="00847DBD"/>
    <w:rsid w:val="00847F58"/>
    <w:rsid w:val="00847FE3"/>
    <w:rsid w:val="00850267"/>
    <w:rsid w:val="0085033D"/>
    <w:rsid w:val="0085051B"/>
    <w:rsid w:val="00850650"/>
    <w:rsid w:val="0085066A"/>
    <w:rsid w:val="008506EA"/>
    <w:rsid w:val="00850808"/>
    <w:rsid w:val="0085082D"/>
    <w:rsid w:val="00850853"/>
    <w:rsid w:val="00850A56"/>
    <w:rsid w:val="00850B92"/>
    <w:rsid w:val="00850BA5"/>
    <w:rsid w:val="00850EF4"/>
    <w:rsid w:val="008511B7"/>
    <w:rsid w:val="00851535"/>
    <w:rsid w:val="00851558"/>
    <w:rsid w:val="008515C1"/>
    <w:rsid w:val="0085176B"/>
    <w:rsid w:val="008517C8"/>
    <w:rsid w:val="00851853"/>
    <w:rsid w:val="008519E7"/>
    <w:rsid w:val="00851A64"/>
    <w:rsid w:val="00851B5A"/>
    <w:rsid w:val="008522CA"/>
    <w:rsid w:val="00852448"/>
    <w:rsid w:val="00852B34"/>
    <w:rsid w:val="00852EBE"/>
    <w:rsid w:val="00852F5C"/>
    <w:rsid w:val="008530A8"/>
    <w:rsid w:val="008530C1"/>
    <w:rsid w:val="0085329D"/>
    <w:rsid w:val="008535A2"/>
    <w:rsid w:val="00853BA3"/>
    <w:rsid w:val="00853CD8"/>
    <w:rsid w:val="008543DE"/>
    <w:rsid w:val="0085447E"/>
    <w:rsid w:val="00854481"/>
    <w:rsid w:val="00854654"/>
    <w:rsid w:val="0085480A"/>
    <w:rsid w:val="00854A00"/>
    <w:rsid w:val="00854B1C"/>
    <w:rsid w:val="00854E4F"/>
    <w:rsid w:val="00854E99"/>
    <w:rsid w:val="00854EC5"/>
    <w:rsid w:val="00855242"/>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99"/>
    <w:rsid w:val="00856FCC"/>
    <w:rsid w:val="00857053"/>
    <w:rsid w:val="0085721F"/>
    <w:rsid w:val="00857242"/>
    <w:rsid w:val="0085725D"/>
    <w:rsid w:val="008576BE"/>
    <w:rsid w:val="00857781"/>
    <w:rsid w:val="008577E1"/>
    <w:rsid w:val="0085784E"/>
    <w:rsid w:val="0085785D"/>
    <w:rsid w:val="00857A42"/>
    <w:rsid w:val="00857BDC"/>
    <w:rsid w:val="00857D4E"/>
    <w:rsid w:val="00860280"/>
    <w:rsid w:val="00860297"/>
    <w:rsid w:val="008602F7"/>
    <w:rsid w:val="00860350"/>
    <w:rsid w:val="0086060F"/>
    <w:rsid w:val="00860B12"/>
    <w:rsid w:val="00860C95"/>
    <w:rsid w:val="00860D04"/>
    <w:rsid w:val="00861A43"/>
    <w:rsid w:val="00861C06"/>
    <w:rsid w:val="00861CA8"/>
    <w:rsid w:val="00861E99"/>
    <w:rsid w:val="00861FC4"/>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6A"/>
    <w:rsid w:val="00865812"/>
    <w:rsid w:val="00865AD0"/>
    <w:rsid w:val="00865F9A"/>
    <w:rsid w:val="0086633E"/>
    <w:rsid w:val="008663F6"/>
    <w:rsid w:val="00866747"/>
    <w:rsid w:val="0086683E"/>
    <w:rsid w:val="008668B5"/>
    <w:rsid w:val="00866E1F"/>
    <w:rsid w:val="00866F6E"/>
    <w:rsid w:val="0086770E"/>
    <w:rsid w:val="0086775B"/>
    <w:rsid w:val="00867843"/>
    <w:rsid w:val="008678DA"/>
    <w:rsid w:val="008678DB"/>
    <w:rsid w:val="00867B65"/>
    <w:rsid w:val="00867CBB"/>
    <w:rsid w:val="008701E3"/>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1D19"/>
    <w:rsid w:val="00872308"/>
    <w:rsid w:val="0087242D"/>
    <w:rsid w:val="00873030"/>
    <w:rsid w:val="00873089"/>
    <w:rsid w:val="0087335B"/>
    <w:rsid w:val="008734FB"/>
    <w:rsid w:val="00873503"/>
    <w:rsid w:val="00873624"/>
    <w:rsid w:val="008736A8"/>
    <w:rsid w:val="00873AE9"/>
    <w:rsid w:val="00873D51"/>
    <w:rsid w:val="008742FC"/>
    <w:rsid w:val="0087435B"/>
    <w:rsid w:val="008746D6"/>
    <w:rsid w:val="00874706"/>
    <w:rsid w:val="00874809"/>
    <w:rsid w:val="008749B3"/>
    <w:rsid w:val="008749DC"/>
    <w:rsid w:val="00874DD6"/>
    <w:rsid w:val="00875364"/>
    <w:rsid w:val="00875450"/>
    <w:rsid w:val="00875589"/>
    <w:rsid w:val="008759D7"/>
    <w:rsid w:val="00875BAF"/>
    <w:rsid w:val="00875C9B"/>
    <w:rsid w:val="00875D51"/>
    <w:rsid w:val="008763A3"/>
    <w:rsid w:val="00876590"/>
    <w:rsid w:val="00876665"/>
    <w:rsid w:val="008767EB"/>
    <w:rsid w:val="00877101"/>
    <w:rsid w:val="008772A8"/>
    <w:rsid w:val="008775C1"/>
    <w:rsid w:val="0087765A"/>
    <w:rsid w:val="00877744"/>
    <w:rsid w:val="008777E0"/>
    <w:rsid w:val="00877B55"/>
    <w:rsid w:val="00880079"/>
    <w:rsid w:val="008800CB"/>
    <w:rsid w:val="008803B1"/>
    <w:rsid w:val="008805A9"/>
    <w:rsid w:val="008806B4"/>
    <w:rsid w:val="008806BB"/>
    <w:rsid w:val="008808AA"/>
    <w:rsid w:val="00880BA1"/>
    <w:rsid w:val="00880EE3"/>
    <w:rsid w:val="00880F1F"/>
    <w:rsid w:val="008810FD"/>
    <w:rsid w:val="008811F4"/>
    <w:rsid w:val="00881247"/>
    <w:rsid w:val="00881374"/>
    <w:rsid w:val="00881584"/>
    <w:rsid w:val="008816D1"/>
    <w:rsid w:val="00881887"/>
    <w:rsid w:val="00881B61"/>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5"/>
    <w:rsid w:val="0088655B"/>
    <w:rsid w:val="00886A45"/>
    <w:rsid w:val="00886D94"/>
    <w:rsid w:val="00886DAA"/>
    <w:rsid w:val="00886FFE"/>
    <w:rsid w:val="0088700B"/>
    <w:rsid w:val="00887493"/>
    <w:rsid w:val="00887667"/>
    <w:rsid w:val="00887836"/>
    <w:rsid w:val="00887A2B"/>
    <w:rsid w:val="00887AB5"/>
    <w:rsid w:val="00887DE5"/>
    <w:rsid w:val="00887F3E"/>
    <w:rsid w:val="00887FB0"/>
    <w:rsid w:val="00890294"/>
    <w:rsid w:val="0089033F"/>
    <w:rsid w:val="00890470"/>
    <w:rsid w:val="008905D7"/>
    <w:rsid w:val="00890C81"/>
    <w:rsid w:val="00890EF5"/>
    <w:rsid w:val="0089164E"/>
    <w:rsid w:val="0089165E"/>
    <w:rsid w:val="00891725"/>
    <w:rsid w:val="0089177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094"/>
    <w:rsid w:val="0089410E"/>
    <w:rsid w:val="00894227"/>
    <w:rsid w:val="00894229"/>
    <w:rsid w:val="0089454F"/>
    <w:rsid w:val="00894C4E"/>
    <w:rsid w:val="00894D06"/>
    <w:rsid w:val="00894D58"/>
    <w:rsid w:val="00894D9F"/>
    <w:rsid w:val="00894EC1"/>
    <w:rsid w:val="00894FF3"/>
    <w:rsid w:val="00895120"/>
    <w:rsid w:val="0089513B"/>
    <w:rsid w:val="00895167"/>
    <w:rsid w:val="00895202"/>
    <w:rsid w:val="00895213"/>
    <w:rsid w:val="008953A8"/>
    <w:rsid w:val="00895AE7"/>
    <w:rsid w:val="00895F5B"/>
    <w:rsid w:val="008962A9"/>
    <w:rsid w:val="00896423"/>
    <w:rsid w:val="00896437"/>
    <w:rsid w:val="00896754"/>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2D"/>
    <w:rsid w:val="008A41DE"/>
    <w:rsid w:val="008A41FB"/>
    <w:rsid w:val="008A425B"/>
    <w:rsid w:val="008A4407"/>
    <w:rsid w:val="008A4653"/>
    <w:rsid w:val="008A4CA0"/>
    <w:rsid w:val="008A4CD3"/>
    <w:rsid w:val="008A537A"/>
    <w:rsid w:val="008A55DE"/>
    <w:rsid w:val="008A56DB"/>
    <w:rsid w:val="008A59F8"/>
    <w:rsid w:val="008A5C6E"/>
    <w:rsid w:val="008A5E9D"/>
    <w:rsid w:val="008A5FE2"/>
    <w:rsid w:val="008A62C4"/>
    <w:rsid w:val="008A62F5"/>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A3"/>
    <w:rsid w:val="008A7DDD"/>
    <w:rsid w:val="008B046D"/>
    <w:rsid w:val="008B0471"/>
    <w:rsid w:val="008B08C0"/>
    <w:rsid w:val="008B0A47"/>
    <w:rsid w:val="008B0AD3"/>
    <w:rsid w:val="008B12D6"/>
    <w:rsid w:val="008B1326"/>
    <w:rsid w:val="008B1548"/>
    <w:rsid w:val="008B16FC"/>
    <w:rsid w:val="008B1739"/>
    <w:rsid w:val="008B1C03"/>
    <w:rsid w:val="008B1DC9"/>
    <w:rsid w:val="008B1FC1"/>
    <w:rsid w:val="008B26E9"/>
    <w:rsid w:val="008B281E"/>
    <w:rsid w:val="008B2A12"/>
    <w:rsid w:val="008B2F9E"/>
    <w:rsid w:val="008B310B"/>
    <w:rsid w:val="008B335D"/>
    <w:rsid w:val="008B338C"/>
    <w:rsid w:val="008B361B"/>
    <w:rsid w:val="008B3B37"/>
    <w:rsid w:val="008B3F09"/>
    <w:rsid w:val="008B44D8"/>
    <w:rsid w:val="008B45BD"/>
    <w:rsid w:val="008B4938"/>
    <w:rsid w:val="008B4989"/>
    <w:rsid w:val="008B510D"/>
    <w:rsid w:val="008B51D0"/>
    <w:rsid w:val="008B54C0"/>
    <w:rsid w:val="008B5544"/>
    <w:rsid w:val="008B5588"/>
    <w:rsid w:val="008B5A26"/>
    <w:rsid w:val="008B5A52"/>
    <w:rsid w:val="008B5A5B"/>
    <w:rsid w:val="008B5BF6"/>
    <w:rsid w:val="008B5DB6"/>
    <w:rsid w:val="008B5F7A"/>
    <w:rsid w:val="008B5FC6"/>
    <w:rsid w:val="008B5FEE"/>
    <w:rsid w:val="008B62E0"/>
    <w:rsid w:val="008B63A1"/>
    <w:rsid w:val="008B641A"/>
    <w:rsid w:val="008B642D"/>
    <w:rsid w:val="008B6731"/>
    <w:rsid w:val="008B6912"/>
    <w:rsid w:val="008B6CAE"/>
    <w:rsid w:val="008B6E74"/>
    <w:rsid w:val="008B7193"/>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BED"/>
    <w:rsid w:val="008C0C80"/>
    <w:rsid w:val="008C0F71"/>
    <w:rsid w:val="008C1441"/>
    <w:rsid w:val="008C196B"/>
    <w:rsid w:val="008C1B2E"/>
    <w:rsid w:val="008C1B5D"/>
    <w:rsid w:val="008C1B7F"/>
    <w:rsid w:val="008C1BA8"/>
    <w:rsid w:val="008C1C2B"/>
    <w:rsid w:val="008C1D09"/>
    <w:rsid w:val="008C1D33"/>
    <w:rsid w:val="008C2116"/>
    <w:rsid w:val="008C216A"/>
    <w:rsid w:val="008C257C"/>
    <w:rsid w:val="008C2878"/>
    <w:rsid w:val="008C298D"/>
    <w:rsid w:val="008C3225"/>
    <w:rsid w:val="008C34EE"/>
    <w:rsid w:val="008C3557"/>
    <w:rsid w:val="008C3730"/>
    <w:rsid w:val="008C3A4A"/>
    <w:rsid w:val="008C3CE4"/>
    <w:rsid w:val="008C43A4"/>
    <w:rsid w:val="008C446D"/>
    <w:rsid w:val="008C473D"/>
    <w:rsid w:val="008C4AFB"/>
    <w:rsid w:val="008C4BB6"/>
    <w:rsid w:val="008C4DB1"/>
    <w:rsid w:val="008C5184"/>
    <w:rsid w:val="008C5289"/>
    <w:rsid w:val="008C5383"/>
    <w:rsid w:val="008C59BE"/>
    <w:rsid w:val="008C5A64"/>
    <w:rsid w:val="008C5CE4"/>
    <w:rsid w:val="008C5D1C"/>
    <w:rsid w:val="008C5E7D"/>
    <w:rsid w:val="008C5EF8"/>
    <w:rsid w:val="008C60AD"/>
    <w:rsid w:val="008C60BA"/>
    <w:rsid w:val="008C61E2"/>
    <w:rsid w:val="008C6328"/>
    <w:rsid w:val="008C6365"/>
    <w:rsid w:val="008C6491"/>
    <w:rsid w:val="008C6493"/>
    <w:rsid w:val="008C6929"/>
    <w:rsid w:val="008C6958"/>
    <w:rsid w:val="008C6ACB"/>
    <w:rsid w:val="008C6BB9"/>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143"/>
    <w:rsid w:val="008D1790"/>
    <w:rsid w:val="008D1A0C"/>
    <w:rsid w:val="008D1A50"/>
    <w:rsid w:val="008D1C93"/>
    <w:rsid w:val="008D22A4"/>
    <w:rsid w:val="008D25A3"/>
    <w:rsid w:val="008D25F9"/>
    <w:rsid w:val="008D2629"/>
    <w:rsid w:val="008D265D"/>
    <w:rsid w:val="008D2E3E"/>
    <w:rsid w:val="008D307C"/>
    <w:rsid w:val="008D3191"/>
    <w:rsid w:val="008D322D"/>
    <w:rsid w:val="008D33A0"/>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36B"/>
    <w:rsid w:val="008D5485"/>
    <w:rsid w:val="008D54CA"/>
    <w:rsid w:val="008D57C0"/>
    <w:rsid w:val="008D5824"/>
    <w:rsid w:val="008D599D"/>
    <w:rsid w:val="008D5CFD"/>
    <w:rsid w:val="008D5D65"/>
    <w:rsid w:val="008D5E86"/>
    <w:rsid w:val="008D5EF1"/>
    <w:rsid w:val="008D6084"/>
    <w:rsid w:val="008D60D7"/>
    <w:rsid w:val="008D62F0"/>
    <w:rsid w:val="008D6692"/>
    <w:rsid w:val="008D66FC"/>
    <w:rsid w:val="008D680D"/>
    <w:rsid w:val="008D681A"/>
    <w:rsid w:val="008D6F52"/>
    <w:rsid w:val="008D6FF2"/>
    <w:rsid w:val="008D74F7"/>
    <w:rsid w:val="008D7521"/>
    <w:rsid w:val="008D75BB"/>
    <w:rsid w:val="008D7696"/>
    <w:rsid w:val="008D7BA6"/>
    <w:rsid w:val="008D7BCA"/>
    <w:rsid w:val="008D7EED"/>
    <w:rsid w:val="008E0015"/>
    <w:rsid w:val="008E0553"/>
    <w:rsid w:val="008E0624"/>
    <w:rsid w:val="008E063E"/>
    <w:rsid w:val="008E0644"/>
    <w:rsid w:val="008E0684"/>
    <w:rsid w:val="008E09E3"/>
    <w:rsid w:val="008E0A18"/>
    <w:rsid w:val="008E111D"/>
    <w:rsid w:val="008E1359"/>
    <w:rsid w:val="008E14B9"/>
    <w:rsid w:val="008E14F3"/>
    <w:rsid w:val="008E15EC"/>
    <w:rsid w:val="008E1A59"/>
    <w:rsid w:val="008E1DAF"/>
    <w:rsid w:val="008E1F9B"/>
    <w:rsid w:val="008E2228"/>
    <w:rsid w:val="008E24A0"/>
    <w:rsid w:val="008E25BA"/>
    <w:rsid w:val="008E25FA"/>
    <w:rsid w:val="008E2613"/>
    <w:rsid w:val="008E280D"/>
    <w:rsid w:val="008E294B"/>
    <w:rsid w:val="008E29AE"/>
    <w:rsid w:val="008E29FC"/>
    <w:rsid w:val="008E2B6D"/>
    <w:rsid w:val="008E2B7A"/>
    <w:rsid w:val="008E2E78"/>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2E8"/>
    <w:rsid w:val="008E53AA"/>
    <w:rsid w:val="008E53DA"/>
    <w:rsid w:val="008E5A8F"/>
    <w:rsid w:val="008E5DB4"/>
    <w:rsid w:val="008E63BF"/>
    <w:rsid w:val="008E63D6"/>
    <w:rsid w:val="008E6647"/>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6DE"/>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724"/>
    <w:rsid w:val="008F378A"/>
    <w:rsid w:val="008F3950"/>
    <w:rsid w:val="008F39A1"/>
    <w:rsid w:val="008F3A57"/>
    <w:rsid w:val="008F3E33"/>
    <w:rsid w:val="008F48EE"/>
    <w:rsid w:val="008F4A76"/>
    <w:rsid w:val="008F50E7"/>
    <w:rsid w:val="008F54CB"/>
    <w:rsid w:val="008F5760"/>
    <w:rsid w:val="008F5B6E"/>
    <w:rsid w:val="008F5E61"/>
    <w:rsid w:val="008F5FB7"/>
    <w:rsid w:val="008F6041"/>
    <w:rsid w:val="008F651A"/>
    <w:rsid w:val="008F67B5"/>
    <w:rsid w:val="008F67E2"/>
    <w:rsid w:val="008F6942"/>
    <w:rsid w:val="008F69F2"/>
    <w:rsid w:val="008F6AD1"/>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1FD"/>
    <w:rsid w:val="0090257E"/>
    <w:rsid w:val="009028FA"/>
    <w:rsid w:val="00902A1A"/>
    <w:rsid w:val="00902BCB"/>
    <w:rsid w:val="00902C58"/>
    <w:rsid w:val="00902F4D"/>
    <w:rsid w:val="0090307E"/>
    <w:rsid w:val="009030FE"/>
    <w:rsid w:val="0090332B"/>
    <w:rsid w:val="00903397"/>
    <w:rsid w:val="00903538"/>
    <w:rsid w:val="009036F8"/>
    <w:rsid w:val="00903DE3"/>
    <w:rsid w:val="00903E4F"/>
    <w:rsid w:val="009041D4"/>
    <w:rsid w:val="00904247"/>
    <w:rsid w:val="0090441D"/>
    <w:rsid w:val="009044EC"/>
    <w:rsid w:val="0090495C"/>
    <w:rsid w:val="00904CDD"/>
    <w:rsid w:val="00904DDB"/>
    <w:rsid w:val="00904E01"/>
    <w:rsid w:val="00904E5D"/>
    <w:rsid w:val="00904E9C"/>
    <w:rsid w:val="00904ED5"/>
    <w:rsid w:val="00905262"/>
    <w:rsid w:val="00905C0E"/>
    <w:rsid w:val="00905DE3"/>
    <w:rsid w:val="00905FCE"/>
    <w:rsid w:val="0090606F"/>
    <w:rsid w:val="009060E4"/>
    <w:rsid w:val="009064B6"/>
    <w:rsid w:val="00906517"/>
    <w:rsid w:val="00906698"/>
    <w:rsid w:val="0090669A"/>
    <w:rsid w:val="00906776"/>
    <w:rsid w:val="009068D8"/>
    <w:rsid w:val="00906A77"/>
    <w:rsid w:val="00906AAC"/>
    <w:rsid w:val="00906B01"/>
    <w:rsid w:val="00906DE2"/>
    <w:rsid w:val="00907121"/>
    <w:rsid w:val="009072A6"/>
    <w:rsid w:val="00907576"/>
    <w:rsid w:val="009075D8"/>
    <w:rsid w:val="00907703"/>
    <w:rsid w:val="0090776E"/>
    <w:rsid w:val="00907816"/>
    <w:rsid w:val="00907957"/>
    <w:rsid w:val="00907A87"/>
    <w:rsid w:val="00907CD7"/>
    <w:rsid w:val="00907D72"/>
    <w:rsid w:val="00907DFA"/>
    <w:rsid w:val="009100D6"/>
    <w:rsid w:val="009101DA"/>
    <w:rsid w:val="0091029E"/>
    <w:rsid w:val="00910832"/>
    <w:rsid w:val="00910AF5"/>
    <w:rsid w:val="00910C5C"/>
    <w:rsid w:val="00910C95"/>
    <w:rsid w:val="00910ECF"/>
    <w:rsid w:val="00910ED6"/>
    <w:rsid w:val="009113A6"/>
    <w:rsid w:val="009113C0"/>
    <w:rsid w:val="00911855"/>
    <w:rsid w:val="009118A9"/>
    <w:rsid w:val="009119E7"/>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4E00"/>
    <w:rsid w:val="00915111"/>
    <w:rsid w:val="00915A1D"/>
    <w:rsid w:val="00916054"/>
    <w:rsid w:val="009163B5"/>
    <w:rsid w:val="0091647A"/>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2A7"/>
    <w:rsid w:val="009218B1"/>
    <w:rsid w:val="009219D7"/>
    <w:rsid w:val="00921C0B"/>
    <w:rsid w:val="00921CD7"/>
    <w:rsid w:val="00922652"/>
    <w:rsid w:val="00922758"/>
    <w:rsid w:val="009227CC"/>
    <w:rsid w:val="00922802"/>
    <w:rsid w:val="00922909"/>
    <w:rsid w:val="00922A1F"/>
    <w:rsid w:val="0092306E"/>
    <w:rsid w:val="0092314C"/>
    <w:rsid w:val="009231E6"/>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43"/>
    <w:rsid w:val="0092737D"/>
    <w:rsid w:val="00927498"/>
    <w:rsid w:val="009274D5"/>
    <w:rsid w:val="009276CA"/>
    <w:rsid w:val="00927AEC"/>
    <w:rsid w:val="00927B93"/>
    <w:rsid w:val="00927C2C"/>
    <w:rsid w:val="00927DB5"/>
    <w:rsid w:val="00927DCC"/>
    <w:rsid w:val="00927E67"/>
    <w:rsid w:val="009301C5"/>
    <w:rsid w:val="00930256"/>
    <w:rsid w:val="00930506"/>
    <w:rsid w:val="009305C0"/>
    <w:rsid w:val="00930CBD"/>
    <w:rsid w:val="009311E1"/>
    <w:rsid w:val="00931322"/>
    <w:rsid w:val="00931557"/>
    <w:rsid w:val="00931592"/>
    <w:rsid w:val="00931634"/>
    <w:rsid w:val="00931A80"/>
    <w:rsid w:val="00931CA5"/>
    <w:rsid w:val="00931CF7"/>
    <w:rsid w:val="009320A0"/>
    <w:rsid w:val="009320AD"/>
    <w:rsid w:val="009323ED"/>
    <w:rsid w:val="009325A7"/>
    <w:rsid w:val="0093261D"/>
    <w:rsid w:val="0093267C"/>
    <w:rsid w:val="0093286E"/>
    <w:rsid w:val="00932BFE"/>
    <w:rsid w:val="00932FBD"/>
    <w:rsid w:val="00933072"/>
    <w:rsid w:val="00933319"/>
    <w:rsid w:val="0093351C"/>
    <w:rsid w:val="00933643"/>
    <w:rsid w:val="009337EE"/>
    <w:rsid w:val="009339BB"/>
    <w:rsid w:val="00933B13"/>
    <w:rsid w:val="00933B9D"/>
    <w:rsid w:val="00933CE2"/>
    <w:rsid w:val="0093445F"/>
    <w:rsid w:val="009347FC"/>
    <w:rsid w:val="009349D7"/>
    <w:rsid w:val="00934CEF"/>
    <w:rsid w:val="00934D70"/>
    <w:rsid w:val="00934DF7"/>
    <w:rsid w:val="00934E37"/>
    <w:rsid w:val="0093502D"/>
    <w:rsid w:val="00935060"/>
    <w:rsid w:val="0093524B"/>
    <w:rsid w:val="00935562"/>
    <w:rsid w:val="00935D1D"/>
    <w:rsid w:val="00936589"/>
    <w:rsid w:val="0093658D"/>
    <w:rsid w:val="00936803"/>
    <w:rsid w:val="009368D1"/>
    <w:rsid w:val="00936BF5"/>
    <w:rsid w:val="00936C91"/>
    <w:rsid w:val="00937607"/>
    <w:rsid w:val="0093766A"/>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CB4"/>
    <w:rsid w:val="00941DBD"/>
    <w:rsid w:val="00941E65"/>
    <w:rsid w:val="00941EAB"/>
    <w:rsid w:val="00941F7C"/>
    <w:rsid w:val="0094230B"/>
    <w:rsid w:val="00942422"/>
    <w:rsid w:val="009424A1"/>
    <w:rsid w:val="0094258A"/>
    <w:rsid w:val="00942852"/>
    <w:rsid w:val="00942BCA"/>
    <w:rsid w:val="00942BEF"/>
    <w:rsid w:val="00942D78"/>
    <w:rsid w:val="00943296"/>
    <w:rsid w:val="0094389C"/>
    <w:rsid w:val="00943956"/>
    <w:rsid w:val="00943B39"/>
    <w:rsid w:val="00943B64"/>
    <w:rsid w:val="00943CB2"/>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50"/>
    <w:rsid w:val="00946AE3"/>
    <w:rsid w:val="00946CE7"/>
    <w:rsid w:val="0094732A"/>
    <w:rsid w:val="009474BF"/>
    <w:rsid w:val="009476BA"/>
    <w:rsid w:val="00947768"/>
    <w:rsid w:val="009477D1"/>
    <w:rsid w:val="00947D6E"/>
    <w:rsid w:val="00947F1C"/>
    <w:rsid w:val="0095034F"/>
    <w:rsid w:val="00950438"/>
    <w:rsid w:val="00950576"/>
    <w:rsid w:val="009506C8"/>
    <w:rsid w:val="009508B4"/>
    <w:rsid w:val="009509B5"/>
    <w:rsid w:val="00950FEB"/>
    <w:rsid w:val="009510B2"/>
    <w:rsid w:val="0095114F"/>
    <w:rsid w:val="009511C8"/>
    <w:rsid w:val="009511D2"/>
    <w:rsid w:val="00951474"/>
    <w:rsid w:val="00951653"/>
    <w:rsid w:val="0095191D"/>
    <w:rsid w:val="00951927"/>
    <w:rsid w:val="00951B78"/>
    <w:rsid w:val="009520BE"/>
    <w:rsid w:val="0095210F"/>
    <w:rsid w:val="00952182"/>
    <w:rsid w:val="009521C3"/>
    <w:rsid w:val="009523C6"/>
    <w:rsid w:val="0095241B"/>
    <w:rsid w:val="00952534"/>
    <w:rsid w:val="00952FB6"/>
    <w:rsid w:val="009530E2"/>
    <w:rsid w:val="00953127"/>
    <w:rsid w:val="00953206"/>
    <w:rsid w:val="0095323E"/>
    <w:rsid w:val="00953416"/>
    <w:rsid w:val="00953481"/>
    <w:rsid w:val="00953561"/>
    <w:rsid w:val="009535D8"/>
    <w:rsid w:val="00953729"/>
    <w:rsid w:val="00953909"/>
    <w:rsid w:val="0095392E"/>
    <w:rsid w:val="00953AA3"/>
    <w:rsid w:val="00953B0E"/>
    <w:rsid w:val="00954358"/>
    <w:rsid w:val="009543C1"/>
    <w:rsid w:val="009544A9"/>
    <w:rsid w:val="00954674"/>
    <w:rsid w:val="0095472B"/>
    <w:rsid w:val="00954B07"/>
    <w:rsid w:val="00954DBC"/>
    <w:rsid w:val="00954F0F"/>
    <w:rsid w:val="009551F7"/>
    <w:rsid w:val="0095573D"/>
    <w:rsid w:val="00955749"/>
    <w:rsid w:val="00955963"/>
    <w:rsid w:val="00955EAD"/>
    <w:rsid w:val="009561FF"/>
    <w:rsid w:val="0095635D"/>
    <w:rsid w:val="00956907"/>
    <w:rsid w:val="0095698A"/>
    <w:rsid w:val="00956A17"/>
    <w:rsid w:val="00956BAC"/>
    <w:rsid w:val="00956E4C"/>
    <w:rsid w:val="0095720C"/>
    <w:rsid w:val="009573E8"/>
    <w:rsid w:val="009575C9"/>
    <w:rsid w:val="009579D4"/>
    <w:rsid w:val="00957A1F"/>
    <w:rsid w:val="00957BFB"/>
    <w:rsid w:val="00957EE0"/>
    <w:rsid w:val="009601EB"/>
    <w:rsid w:val="0096050C"/>
    <w:rsid w:val="0096082A"/>
    <w:rsid w:val="00960AFC"/>
    <w:rsid w:val="00960B82"/>
    <w:rsid w:val="00961175"/>
    <w:rsid w:val="009614EC"/>
    <w:rsid w:val="0096168C"/>
    <w:rsid w:val="0096198F"/>
    <w:rsid w:val="00961A4D"/>
    <w:rsid w:val="00961C24"/>
    <w:rsid w:val="00961DF0"/>
    <w:rsid w:val="00962458"/>
    <w:rsid w:val="009627A3"/>
    <w:rsid w:val="009627C5"/>
    <w:rsid w:val="00962AFE"/>
    <w:rsid w:val="00962D69"/>
    <w:rsid w:val="009630D0"/>
    <w:rsid w:val="00963317"/>
    <w:rsid w:val="009634FC"/>
    <w:rsid w:val="00963B42"/>
    <w:rsid w:val="00964046"/>
    <w:rsid w:val="009641F6"/>
    <w:rsid w:val="00964711"/>
    <w:rsid w:val="0096496E"/>
    <w:rsid w:val="00964BD5"/>
    <w:rsid w:val="00964C52"/>
    <w:rsid w:val="00964C79"/>
    <w:rsid w:val="00964DB4"/>
    <w:rsid w:val="0096518C"/>
    <w:rsid w:val="00965391"/>
    <w:rsid w:val="0096558A"/>
    <w:rsid w:val="00965C1A"/>
    <w:rsid w:val="00965D14"/>
    <w:rsid w:val="00965D9E"/>
    <w:rsid w:val="00965EB5"/>
    <w:rsid w:val="009662F6"/>
    <w:rsid w:val="009665CC"/>
    <w:rsid w:val="009665D9"/>
    <w:rsid w:val="009669C3"/>
    <w:rsid w:val="00966B47"/>
    <w:rsid w:val="009675A0"/>
    <w:rsid w:val="009675C7"/>
    <w:rsid w:val="00967A0D"/>
    <w:rsid w:val="00970582"/>
    <w:rsid w:val="009705BF"/>
    <w:rsid w:val="009705DD"/>
    <w:rsid w:val="00970813"/>
    <w:rsid w:val="0097082B"/>
    <w:rsid w:val="009709CF"/>
    <w:rsid w:val="00970A93"/>
    <w:rsid w:val="00970A95"/>
    <w:rsid w:val="00970C4D"/>
    <w:rsid w:val="00970C5A"/>
    <w:rsid w:val="00970FCC"/>
    <w:rsid w:val="00971092"/>
    <w:rsid w:val="009710BA"/>
    <w:rsid w:val="00971549"/>
    <w:rsid w:val="00971646"/>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49B"/>
    <w:rsid w:val="00973534"/>
    <w:rsid w:val="009735A7"/>
    <w:rsid w:val="009737ED"/>
    <w:rsid w:val="009738CE"/>
    <w:rsid w:val="00973940"/>
    <w:rsid w:val="00973A27"/>
    <w:rsid w:val="00973AF0"/>
    <w:rsid w:val="00973D99"/>
    <w:rsid w:val="00974067"/>
    <w:rsid w:val="00974213"/>
    <w:rsid w:val="0097429D"/>
    <w:rsid w:val="009743D7"/>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647"/>
    <w:rsid w:val="009777FE"/>
    <w:rsid w:val="00977CAA"/>
    <w:rsid w:val="00977D2A"/>
    <w:rsid w:val="00977DFB"/>
    <w:rsid w:val="00977E64"/>
    <w:rsid w:val="009801DB"/>
    <w:rsid w:val="009801E8"/>
    <w:rsid w:val="00980217"/>
    <w:rsid w:val="009802AC"/>
    <w:rsid w:val="00980318"/>
    <w:rsid w:val="009805BC"/>
    <w:rsid w:val="0098069D"/>
    <w:rsid w:val="00980958"/>
    <w:rsid w:val="009809CA"/>
    <w:rsid w:val="00980A8D"/>
    <w:rsid w:val="00980B7C"/>
    <w:rsid w:val="00980C4D"/>
    <w:rsid w:val="00980E6B"/>
    <w:rsid w:val="009810B0"/>
    <w:rsid w:val="0098117F"/>
    <w:rsid w:val="00981426"/>
    <w:rsid w:val="0098147C"/>
    <w:rsid w:val="009814C8"/>
    <w:rsid w:val="00981690"/>
    <w:rsid w:val="00981782"/>
    <w:rsid w:val="00981952"/>
    <w:rsid w:val="00981ACD"/>
    <w:rsid w:val="00981BD7"/>
    <w:rsid w:val="00981C0B"/>
    <w:rsid w:val="0098217E"/>
    <w:rsid w:val="0098222B"/>
    <w:rsid w:val="00982A5F"/>
    <w:rsid w:val="00982B5F"/>
    <w:rsid w:val="00982BE3"/>
    <w:rsid w:val="00982BED"/>
    <w:rsid w:val="00982BFE"/>
    <w:rsid w:val="00982F2E"/>
    <w:rsid w:val="009831D7"/>
    <w:rsid w:val="00983265"/>
    <w:rsid w:val="009833BC"/>
    <w:rsid w:val="009836D0"/>
    <w:rsid w:val="009838CF"/>
    <w:rsid w:val="00983F50"/>
    <w:rsid w:val="00984002"/>
    <w:rsid w:val="0098403D"/>
    <w:rsid w:val="0098410F"/>
    <w:rsid w:val="009842A2"/>
    <w:rsid w:val="009842CB"/>
    <w:rsid w:val="009842E2"/>
    <w:rsid w:val="0098470C"/>
    <w:rsid w:val="00984839"/>
    <w:rsid w:val="009848BB"/>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3D2"/>
    <w:rsid w:val="0099290F"/>
    <w:rsid w:val="00992958"/>
    <w:rsid w:val="0099298C"/>
    <w:rsid w:val="009929E2"/>
    <w:rsid w:val="00992A8D"/>
    <w:rsid w:val="00992BBC"/>
    <w:rsid w:val="00992C6E"/>
    <w:rsid w:val="0099314F"/>
    <w:rsid w:val="009932D2"/>
    <w:rsid w:val="009936E1"/>
    <w:rsid w:val="00993F8A"/>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DA3"/>
    <w:rsid w:val="00995EA2"/>
    <w:rsid w:val="00995FE2"/>
    <w:rsid w:val="0099601B"/>
    <w:rsid w:val="0099604B"/>
    <w:rsid w:val="009962A5"/>
    <w:rsid w:val="00996370"/>
    <w:rsid w:val="009965BF"/>
    <w:rsid w:val="0099660D"/>
    <w:rsid w:val="00996892"/>
    <w:rsid w:val="009971F0"/>
    <w:rsid w:val="009971F7"/>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7E7"/>
    <w:rsid w:val="009A38E2"/>
    <w:rsid w:val="009A3FFF"/>
    <w:rsid w:val="009A413D"/>
    <w:rsid w:val="009A4299"/>
    <w:rsid w:val="009A42E2"/>
    <w:rsid w:val="009A4350"/>
    <w:rsid w:val="009A436F"/>
    <w:rsid w:val="009A44D5"/>
    <w:rsid w:val="009A4A9C"/>
    <w:rsid w:val="009A4BD7"/>
    <w:rsid w:val="009A4BFE"/>
    <w:rsid w:val="009A4FBF"/>
    <w:rsid w:val="009A5186"/>
    <w:rsid w:val="009A51D2"/>
    <w:rsid w:val="009A5746"/>
    <w:rsid w:val="009A5D53"/>
    <w:rsid w:val="009A5DD7"/>
    <w:rsid w:val="009A6064"/>
    <w:rsid w:val="009A6139"/>
    <w:rsid w:val="009A61C8"/>
    <w:rsid w:val="009A62C6"/>
    <w:rsid w:val="009A6579"/>
    <w:rsid w:val="009A6B16"/>
    <w:rsid w:val="009A6C1A"/>
    <w:rsid w:val="009A74C8"/>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CE0"/>
    <w:rsid w:val="009B2DAD"/>
    <w:rsid w:val="009B2F9A"/>
    <w:rsid w:val="009B3049"/>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8A4"/>
    <w:rsid w:val="009B4B06"/>
    <w:rsid w:val="009B5140"/>
    <w:rsid w:val="009B539C"/>
    <w:rsid w:val="009B5497"/>
    <w:rsid w:val="009B549C"/>
    <w:rsid w:val="009B5B99"/>
    <w:rsid w:val="009B5D78"/>
    <w:rsid w:val="009B5D8C"/>
    <w:rsid w:val="009B5F58"/>
    <w:rsid w:val="009B5F73"/>
    <w:rsid w:val="009B60A6"/>
    <w:rsid w:val="009B615C"/>
    <w:rsid w:val="009B61DE"/>
    <w:rsid w:val="009B6801"/>
    <w:rsid w:val="009B6BB5"/>
    <w:rsid w:val="009B6BCC"/>
    <w:rsid w:val="009B6BFD"/>
    <w:rsid w:val="009B6CD7"/>
    <w:rsid w:val="009B6EAC"/>
    <w:rsid w:val="009B6F70"/>
    <w:rsid w:val="009B7462"/>
    <w:rsid w:val="009B7467"/>
    <w:rsid w:val="009B75B9"/>
    <w:rsid w:val="009B772D"/>
    <w:rsid w:val="009B7E4A"/>
    <w:rsid w:val="009B7FF8"/>
    <w:rsid w:val="009C0140"/>
    <w:rsid w:val="009C0411"/>
    <w:rsid w:val="009C0464"/>
    <w:rsid w:val="009C05D9"/>
    <w:rsid w:val="009C0868"/>
    <w:rsid w:val="009C0902"/>
    <w:rsid w:val="009C0B10"/>
    <w:rsid w:val="009C0BCC"/>
    <w:rsid w:val="009C0BD8"/>
    <w:rsid w:val="009C0CE2"/>
    <w:rsid w:val="009C0CF3"/>
    <w:rsid w:val="009C0D10"/>
    <w:rsid w:val="009C1665"/>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4001"/>
    <w:rsid w:val="009C40A5"/>
    <w:rsid w:val="009C42DF"/>
    <w:rsid w:val="009C4319"/>
    <w:rsid w:val="009C4533"/>
    <w:rsid w:val="009C453F"/>
    <w:rsid w:val="009C4784"/>
    <w:rsid w:val="009C48B2"/>
    <w:rsid w:val="009C4939"/>
    <w:rsid w:val="009C4BCC"/>
    <w:rsid w:val="009C4C69"/>
    <w:rsid w:val="009C4CB7"/>
    <w:rsid w:val="009C4FCE"/>
    <w:rsid w:val="009C51C0"/>
    <w:rsid w:val="009C5214"/>
    <w:rsid w:val="009C5958"/>
    <w:rsid w:val="009C5CF9"/>
    <w:rsid w:val="009C5EE3"/>
    <w:rsid w:val="009C5F2B"/>
    <w:rsid w:val="009C60DA"/>
    <w:rsid w:val="009C654D"/>
    <w:rsid w:val="009C67B6"/>
    <w:rsid w:val="009C6866"/>
    <w:rsid w:val="009C68FC"/>
    <w:rsid w:val="009C6A11"/>
    <w:rsid w:val="009C6A61"/>
    <w:rsid w:val="009C6B3F"/>
    <w:rsid w:val="009C6C66"/>
    <w:rsid w:val="009C6E44"/>
    <w:rsid w:val="009C6E71"/>
    <w:rsid w:val="009C7269"/>
    <w:rsid w:val="009C73BA"/>
    <w:rsid w:val="009C74D1"/>
    <w:rsid w:val="009C74F5"/>
    <w:rsid w:val="009C7BB9"/>
    <w:rsid w:val="009C7C56"/>
    <w:rsid w:val="009C7D42"/>
    <w:rsid w:val="009C7D54"/>
    <w:rsid w:val="009C7DB6"/>
    <w:rsid w:val="009D0249"/>
    <w:rsid w:val="009D0472"/>
    <w:rsid w:val="009D053B"/>
    <w:rsid w:val="009D0641"/>
    <w:rsid w:val="009D0B9A"/>
    <w:rsid w:val="009D0F91"/>
    <w:rsid w:val="009D0FE5"/>
    <w:rsid w:val="009D1042"/>
    <w:rsid w:val="009D1B39"/>
    <w:rsid w:val="009D1B6C"/>
    <w:rsid w:val="009D1E3A"/>
    <w:rsid w:val="009D1F7D"/>
    <w:rsid w:val="009D2045"/>
    <w:rsid w:val="009D241F"/>
    <w:rsid w:val="009D242E"/>
    <w:rsid w:val="009D291D"/>
    <w:rsid w:val="009D29D7"/>
    <w:rsid w:val="009D2B2E"/>
    <w:rsid w:val="009D2B8A"/>
    <w:rsid w:val="009D2CBB"/>
    <w:rsid w:val="009D2E99"/>
    <w:rsid w:val="009D2F9F"/>
    <w:rsid w:val="009D2FE9"/>
    <w:rsid w:val="009D30D5"/>
    <w:rsid w:val="009D33C3"/>
    <w:rsid w:val="009D3A5B"/>
    <w:rsid w:val="009D3C40"/>
    <w:rsid w:val="009D3DED"/>
    <w:rsid w:val="009D3E49"/>
    <w:rsid w:val="009D4193"/>
    <w:rsid w:val="009D4360"/>
    <w:rsid w:val="009D45C5"/>
    <w:rsid w:val="009D45CE"/>
    <w:rsid w:val="009D4A11"/>
    <w:rsid w:val="009D514D"/>
    <w:rsid w:val="009D53AC"/>
    <w:rsid w:val="009D571F"/>
    <w:rsid w:val="009D5C16"/>
    <w:rsid w:val="009D5F7A"/>
    <w:rsid w:val="009D6476"/>
    <w:rsid w:val="009D6552"/>
    <w:rsid w:val="009D65C2"/>
    <w:rsid w:val="009D6882"/>
    <w:rsid w:val="009D6918"/>
    <w:rsid w:val="009D6EF3"/>
    <w:rsid w:val="009D6F85"/>
    <w:rsid w:val="009D721E"/>
    <w:rsid w:val="009D76C8"/>
    <w:rsid w:val="009D7709"/>
    <w:rsid w:val="009D7779"/>
    <w:rsid w:val="009D792E"/>
    <w:rsid w:val="009D79E0"/>
    <w:rsid w:val="009D7DCF"/>
    <w:rsid w:val="009E037E"/>
    <w:rsid w:val="009E048A"/>
    <w:rsid w:val="009E06DF"/>
    <w:rsid w:val="009E07B8"/>
    <w:rsid w:val="009E09F8"/>
    <w:rsid w:val="009E0D61"/>
    <w:rsid w:val="009E0E36"/>
    <w:rsid w:val="009E0F93"/>
    <w:rsid w:val="009E1166"/>
    <w:rsid w:val="009E178D"/>
    <w:rsid w:val="009E17C7"/>
    <w:rsid w:val="009E1A12"/>
    <w:rsid w:val="009E1A6B"/>
    <w:rsid w:val="009E1C45"/>
    <w:rsid w:val="009E1CA0"/>
    <w:rsid w:val="009E1D02"/>
    <w:rsid w:val="009E1DEE"/>
    <w:rsid w:val="009E214A"/>
    <w:rsid w:val="009E2201"/>
    <w:rsid w:val="009E2757"/>
    <w:rsid w:val="009E28F3"/>
    <w:rsid w:val="009E3126"/>
    <w:rsid w:val="009E3196"/>
    <w:rsid w:val="009E3444"/>
    <w:rsid w:val="009E34EC"/>
    <w:rsid w:val="009E3964"/>
    <w:rsid w:val="009E3B3B"/>
    <w:rsid w:val="009E3C1F"/>
    <w:rsid w:val="009E3C4C"/>
    <w:rsid w:val="009E3DC7"/>
    <w:rsid w:val="009E3E64"/>
    <w:rsid w:val="009E3E8B"/>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AF"/>
    <w:rsid w:val="009E6DCC"/>
    <w:rsid w:val="009E714C"/>
    <w:rsid w:val="009E72FA"/>
    <w:rsid w:val="009E7558"/>
    <w:rsid w:val="009E7579"/>
    <w:rsid w:val="009E77E6"/>
    <w:rsid w:val="009E7B22"/>
    <w:rsid w:val="009E7E4F"/>
    <w:rsid w:val="009F01C5"/>
    <w:rsid w:val="009F044B"/>
    <w:rsid w:val="009F056C"/>
    <w:rsid w:val="009F086F"/>
    <w:rsid w:val="009F09D3"/>
    <w:rsid w:val="009F0A85"/>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096"/>
    <w:rsid w:val="009F3191"/>
    <w:rsid w:val="009F32F5"/>
    <w:rsid w:val="009F344F"/>
    <w:rsid w:val="009F3466"/>
    <w:rsid w:val="009F34C8"/>
    <w:rsid w:val="009F369F"/>
    <w:rsid w:val="009F3912"/>
    <w:rsid w:val="009F3A7A"/>
    <w:rsid w:val="009F3E31"/>
    <w:rsid w:val="009F3F19"/>
    <w:rsid w:val="009F4040"/>
    <w:rsid w:val="009F41A4"/>
    <w:rsid w:val="009F41D7"/>
    <w:rsid w:val="009F4470"/>
    <w:rsid w:val="009F4D21"/>
    <w:rsid w:val="009F53A7"/>
    <w:rsid w:val="009F5521"/>
    <w:rsid w:val="009F5664"/>
    <w:rsid w:val="009F5763"/>
    <w:rsid w:val="009F5B3D"/>
    <w:rsid w:val="009F5B72"/>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0EBB"/>
    <w:rsid w:val="00A01199"/>
    <w:rsid w:val="00A012B9"/>
    <w:rsid w:val="00A0136E"/>
    <w:rsid w:val="00A018EF"/>
    <w:rsid w:val="00A01BFB"/>
    <w:rsid w:val="00A01DAE"/>
    <w:rsid w:val="00A01F32"/>
    <w:rsid w:val="00A020A1"/>
    <w:rsid w:val="00A0229B"/>
    <w:rsid w:val="00A02B37"/>
    <w:rsid w:val="00A02F79"/>
    <w:rsid w:val="00A03113"/>
    <w:rsid w:val="00A034D7"/>
    <w:rsid w:val="00A03520"/>
    <w:rsid w:val="00A039B9"/>
    <w:rsid w:val="00A03A6B"/>
    <w:rsid w:val="00A03A96"/>
    <w:rsid w:val="00A03B3C"/>
    <w:rsid w:val="00A03D3E"/>
    <w:rsid w:val="00A0446E"/>
    <w:rsid w:val="00A047B1"/>
    <w:rsid w:val="00A048BD"/>
    <w:rsid w:val="00A049B2"/>
    <w:rsid w:val="00A04B75"/>
    <w:rsid w:val="00A04DBF"/>
    <w:rsid w:val="00A04F11"/>
    <w:rsid w:val="00A050F1"/>
    <w:rsid w:val="00A05117"/>
    <w:rsid w:val="00A05538"/>
    <w:rsid w:val="00A05815"/>
    <w:rsid w:val="00A05928"/>
    <w:rsid w:val="00A05953"/>
    <w:rsid w:val="00A05955"/>
    <w:rsid w:val="00A05AEE"/>
    <w:rsid w:val="00A05DFB"/>
    <w:rsid w:val="00A0604C"/>
    <w:rsid w:val="00A061CE"/>
    <w:rsid w:val="00A061E8"/>
    <w:rsid w:val="00A0643B"/>
    <w:rsid w:val="00A06827"/>
    <w:rsid w:val="00A068AB"/>
    <w:rsid w:val="00A06B29"/>
    <w:rsid w:val="00A06B41"/>
    <w:rsid w:val="00A06FF3"/>
    <w:rsid w:val="00A071D6"/>
    <w:rsid w:val="00A0739C"/>
    <w:rsid w:val="00A07535"/>
    <w:rsid w:val="00A076DD"/>
    <w:rsid w:val="00A07D77"/>
    <w:rsid w:val="00A07DAF"/>
    <w:rsid w:val="00A07DFC"/>
    <w:rsid w:val="00A10068"/>
    <w:rsid w:val="00A10098"/>
    <w:rsid w:val="00A10171"/>
    <w:rsid w:val="00A104C1"/>
    <w:rsid w:val="00A104F3"/>
    <w:rsid w:val="00A107A8"/>
    <w:rsid w:val="00A1087F"/>
    <w:rsid w:val="00A10CFE"/>
    <w:rsid w:val="00A10F4A"/>
    <w:rsid w:val="00A11241"/>
    <w:rsid w:val="00A11383"/>
    <w:rsid w:val="00A11399"/>
    <w:rsid w:val="00A11439"/>
    <w:rsid w:val="00A115D6"/>
    <w:rsid w:val="00A116C0"/>
    <w:rsid w:val="00A118D4"/>
    <w:rsid w:val="00A11AC9"/>
    <w:rsid w:val="00A11D43"/>
    <w:rsid w:val="00A11E5F"/>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0DB"/>
    <w:rsid w:val="00A14246"/>
    <w:rsid w:val="00A1434E"/>
    <w:rsid w:val="00A147A7"/>
    <w:rsid w:val="00A14851"/>
    <w:rsid w:val="00A14F81"/>
    <w:rsid w:val="00A14FE1"/>
    <w:rsid w:val="00A150F2"/>
    <w:rsid w:val="00A151CD"/>
    <w:rsid w:val="00A15250"/>
    <w:rsid w:val="00A15445"/>
    <w:rsid w:val="00A15475"/>
    <w:rsid w:val="00A1561B"/>
    <w:rsid w:val="00A15764"/>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680"/>
    <w:rsid w:val="00A177F5"/>
    <w:rsid w:val="00A177FA"/>
    <w:rsid w:val="00A17A66"/>
    <w:rsid w:val="00A17BD2"/>
    <w:rsid w:val="00A17C88"/>
    <w:rsid w:val="00A17F3F"/>
    <w:rsid w:val="00A2002A"/>
    <w:rsid w:val="00A2008E"/>
    <w:rsid w:val="00A20130"/>
    <w:rsid w:val="00A20176"/>
    <w:rsid w:val="00A20341"/>
    <w:rsid w:val="00A20627"/>
    <w:rsid w:val="00A20A27"/>
    <w:rsid w:val="00A20D29"/>
    <w:rsid w:val="00A20E99"/>
    <w:rsid w:val="00A20EAD"/>
    <w:rsid w:val="00A2113D"/>
    <w:rsid w:val="00A212AE"/>
    <w:rsid w:val="00A21A1E"/>
    <w:rsid w:val="00A21BC6"/>
    <w:rsid w:val="00A21BCB"/>
    <w:rsid w:val="00A22049"/>
    <w:rsid w:val="00A22209"/>
    <w:rsid w:val="00A22295"/>
    <w:rsid w:val="00A22431"/>
    <w:rsid w:val="00A22536"/>
    <w:rsid w:val="00A226B7"/>
    <w:rsid w:val="00A226DF"/>
    <w:rsid w:val="00A228D0"/>
    <w:rsid w:val="00A2291F"/>
    <w:rsid w:val="00A23BB1"/>
    <w:rsid w:val="00A23D58"/>
    <w:rsid w:val="00A23EBB"/>
    <w:rsid w:val="00A2403A"/>
    <w:rsid w:val="00A240E4"/>
    <w:rsid w:val="00A24C4C"/>
    <w:rsid w:val="00A24EA7"/>
    <w:rsid w:val="00A24F73"/>
    <w:rsid w:val="00A24FEC"/>
    <w:rsid w:val="00A24FED"/>
    <w:rsid w:val="00A250C0"/>
    <w:rsid w:val="00A250DD"/>
    <w:rsid w:val="00A251CE"/>
    <w:rsid w:val="00A25566"/>
    <w:rsid w:val="00A25F93"/>
    <w:rsid w:val="00A2642C"/>
    <w:rsid w:val="00A2642D"/>
    <w:rsid w:val="00A266D6"/>
    <w:rsid w:val="00A26C33"/>
    <w:rsid w:val="00A26C8E"/>
    <w:rsid w:val="00A26D37"/>
    <w:rsid w:val="00A26F9D"/>
    <w:rsid w:val="00A27041"/>
    <w:rsid w:val="00A2733D"/>
    <w:rsid w:val="00A27A64"/>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06B"/>
    <w:rsid w:val="00A321C4"/>
    <w:rsid w:val="00A322D4"/>
    <w:rsid w:val="00A326B5"/>
    <w:rsid w:val="00A3278B"/>
    <w:rsid w:val="00A3318D"/>
    <w:rsid w:val="00A33457"/>
    <w:rsid w:val="00A3346B"/>
    <w:rsid w:val="00A336AC"/>
    <w:rsid w:val="00A33732"/>
    <w:rsid w:val="00A3397A"/>
    <w:rsid w:val="00A339AB"/>
    <w:rsid w:val="00A33E67"/>
    <w:rsid w:val="00A33F7A"/>
    <w:rsid w:val="00A340A6"/>
    <w:rsid w:val="00A3445C"/>
    <w:rsid w:val="00A345A6"/>
    <w:rsid w:val="00A348BA"/>
    <w:rsid w:val="00A348EA"/>
    <w:rsid w:val="00A34C9C"/>
    <w:rsid w:val="00A34CD8"/>
    <w:rsid w:val="00A34CDF"/>
    <w:rsid w:val="00A34E4A"/>
    <w:rsid w:val="00A34F19"/>
    <w:rsid w:val="00A35371"/>
    <w:rsid w:val="00A35395"/>
    <w:rsid w:val="00A35455"/>
    <w:rsid w:val="00A3576D"/>
    <w:rsid w:val="00A35788"/>
    <w:rsid w:val="00A3579B"/>
    <w:rsid w:val="00A3581B"/>
    <w:rsid w:val="00A358EB"/>
    <w:rsid w:val="00A35A09"/>
    <w:rsid w:val="00A35E87"/>
    <w:rsid w:val="00A36367"/>
    <w:rsid w:val="00A366D7"/>
    <w:rsid w:val="00A369F0"/>
    <w:rsid w:val="00A36BD4"/>
    <w:rsid w:val="00A36C36"/>
    <w:rsid w:val="00A36CE7"/>
    <w:rsid w:val="00A370D5"/>
    <w:rsid w:val="00A37223"/>
    <w:rsid w:val="00A3787D"/>
    <w:rsid w:val="00A37A17"/>
    <w:rsid w:val="00A37E70"/>
    <w:rsid w:val="00A37FA3"/>
    <w:rsid w:val="00A40296"/>
    <w:rsid w:val="00A402CA"/>
    <w:rsid w:val="00A4059B"/>
    <w:rsid w:val="00A40654"/>
    <w:rsid w:val="00A4099C"/>
    <w:rsid w:val="00A40C94"/>
    <w:rsid w:val="00A40D26"/>
    <w:rsid w:val="00A41395"/>
    <w:rsid w:val="00A413FA"/>
    <w:rsid w:val="00A41578"/>
    <w:rsid w:val="00A417D4"/>
    <w:rsid w:val="00A417E7"/>
    <w:rsid w:val="00A4184C"/>
    <w:rsid w:val="00A41C5B"/>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D6C"/>
    <w:rsid w:val="00A454C9"/>
    <w:rsid w:val="00A4559C"/>
    <w:rsid w:val="00A4588A"/>
    <w:rsid w:val="00A45A1A"/>
    <w:rsid w:val="00A45AAF"/>
    <w:rsid w:val="00A45B10"/>
    <w:rsid w:val="00A45B54"/>
    <w:rsid w:val="00A45B57"/>
    <w:rsid w:val="00A45C8F"/>
    <w:rsid w:val="00A45E42"/>
    <w:rsid w:val="00A4625D"/>
    <w:rsid w:val="00A4692F"/>
    <w:rsid w:val="00A46C6A"/>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15"/>
    <w:rsid w:val="00A525A6"/>
    <w:rsid w:val="00A5260F"/>
    <w:rsid w:val="00A527BE"/>
    <w:rsid w:val="00A52E9A"/>
    <w:rsid w:val="00A52F8D"/>
    <w:rsid w:val="00A537BC"/>
    <w:rsid w:val="00A537F0"/>
    <w:rsid w:val="00A53CB7"/>
    <w:rsid w:val="00A53E2E"/>
    <w:rsid w:val="00A54055"/>
    <w:rsid w:val="00A542DC"/>
    <w:rsid w:val="00A54536"/>
    <w:rsid w:val="00A548E5"/>
    <w:rsid w:val="00A5492C"/>
    <w:rsid w:val="00A54938"/>
    <w:rsid w:val="00A54C54"/>
    <w:rsid w:val="00A54CDD"/>
    <w:rsid w:val="00A550B4"/>
    <w:rsid w:val="00A55174"/>
    <w:rsid w:val="00A551DB"/>
    <w:rsid w:val="00A55484"/>
    <w:rsid w:val="00A55584"/>
    <w:rsid w:val="00A55596"/>
    <w:rsid w:val="00A55610"/>
    <w:rsid w:val="00A55A1B"/>
    <w:rsid w:val="00A55C34"/>
    <w:rsid w:val="00A55D07"/>
    <w:rsid w:val="00A55D4B"/>
    <w:rsid w:val="00A562CB"/>
    <w:rsid w:val="00A568EF"/>
    <w:rsid w:val="00A56ADA"/>
    <w:rsid w:val="00A56BB0"/>
    <w:rsid w:val="00A57089"/>
    <w:rsid w:val="00A570F3"/>
    <w:rsid w:val="00A572C1"/>
    <w:rsid w:val="00A5756C"/>
    <w:rsid w:val="00A5758A"/>
    <w:rsid w:val="00A57A29"/>
    <w:rsid w:val="00A57AAC"/>
    <w:rsid w:val="00A57AE0"/>
    <w:rsid w:val="00A600E1"/>
    <w:rsid w:val="00A60154"/>
    <w:rsid w:val="00A60207"/>
    <w:rsid w:val="00A607CA"/>
    <w:rsid w:val="00A608C4"/>
    <w:rsid w:val="00A60E38"/>
    <w:rsid w:val="00A60E5E"/>
    <w:rsid w:val="00A611D2"/>
    <w:rsid w:val="00A6130F"/>
    <w:rsid w:val="00A6146D"/>
    <w:rsid w:val="00A61780"/>
    <w:rsid w:val="00A619A8"/>
    <w:rsid w:val="00A61AFE"/>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CF"/>
    <w:rsid w:val="00A63ABC"/>
    <w:rsid w:val="00A63DD0"/>
    <w:rsid w:val="00A63E8D"/>
    <w:rsid w:val="00A64089"/>
    <w:rsid w:val="00A64207"/>
    <w:rsid w:val="00A645FE"/>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9A4"/>
    <w:rsid w:val="00A67D2A"/>
    <w:rsid w:val="00A67E9C"/>
    <w:rsid w:val="00A67F8B"/>
    <w:rsid w:val="00A702B8"/>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184"/>
    <w:rsid w:val="00A74297"/>
    <w:rsid w:val="00A74558"/>
    <w:rsid w:val="00A7497B"/>
    <w:rsid w:val="00A74FDC"/>
    <w:rsid w:val="00A7512F"/>
    <w:rsid w:val="00A751B7"/>
    <w:rsid w:val="00A752BA"/>
    <w:rsid w:val="00A754A9"/>
    <w:rsid w:val="00A754EE"/>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7D2"/>
    <w:rsid w:val="00A83B3B"/>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71F5"/>
    <w:rsid w:val="00A87218"/>
    <w:rsid w:val="00A876E4"/>
    <w:rsid w:val="00A877C7"/>
    <w:rsid w:val="00A87A9C"/>
    <w:rsid w:val="00A90320"/>
    <w:rsid w:val="00A90491"/>
    <w:rsid w:val="00A90726"/>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B20"/>
    <w:rsid w:val="00A92B28"/>
    <w:rsid w:val="00A92B49"/>
    <w:rsid w:val="00A92EDE"/>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437"/>
    <w:rsid w:val="00A9547B"/>
    <w:rsid w:val="00A9557C"/>
    <w:rsid w:val="00A95587"/>
    <w:rsid w:val="00A955CE"/>
    <w:rsid w:val="00A957DB"/>
    <w:rsid w:val="00A95BCC"/>
    <w:rsid w:val="00A95D11"/>
    <w:rsid w:val="00A95D23"/>
    <w:rsid w:val="00A95D6D"/>
    <w:rsid w:val="00A95E0F"/>
    <w:rsid w:val="00A95E94"/>
    <w:rsid w:val="00A96058"/>
    <w:rsid w:val="00A96153"/>
    <w:rsid w:val="00A9621C"/>
    <w:rsid w:val="00A96265"/>
    <w:rsid w:val="00A96479"/>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C02"/>
    <w:rsid w:val="00AA0E35"/>
    <w:rsid w:val="00AA0F1D"/>
    <w:rsid w:val="00AA1018"/>
    <w:rsid w:val="00AA13AC"/>
    <w:rsid w:val="00AA13F7"/>
    <w:rsid w:val="00AA14D6"/>
    <w:rsid w:val="00AA155E"/>
    <w:rsid w:val="00AA1962"/>
    <w:rsid w:val="00AA1AF3"/>
    <w:rsid w:val="00AA262A"/>
    <w:rsid w:val="00AA267E"/>
    <w:rsid w:val="00AA26CA"/>
    <w:rsid w:val="00AA26E6"/>
    <w:rsid w:val="00AA283B"/>
    <w:rsid w:val="00AA2907"/>
    <w:rsid w:val="00AA2DE6"/>
    <w:rsid w:val="00AA2F01"/>
    <w:rsid w:val="00AA2F5A"/>
    <w:rsid w:val="00AA31FE"/>
    <w:rsid w:val="00AA3317"/>
    <w:rsid w:val="00AA3535"/>
    <w:rsid w:val="00AA356B"/>
    <w:rsid w:val="00AA370F"/>
    <w:rsid w:val="00AA37D1"/>
    <w:rsid w:val="00AA3D99"/>
    <w:rsid w:val="00AA3F3D"/>
    <w:rsid w:val="00AA4575"/>
    <w:rsid w:val="00AA476B"/>
    <w:rsid w:val="00AA48F6"/>
    <w:rsid w:val="00AA4D26"/>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A01"/>
    <w:rsid w:val="00AA6C94"/>
    <w:rsid w:val="00AA7072"/>
    <w:rsid w:val="00AA7296"/>
    <w:rsid w:val="00AA72FB"/>
    <w:rsid w:val="00AA7338"/>
    <w:rsid w:val="00AA739B"/>
    <w:rsid w:val="00AA75CF"/>
    <w:rsid w:val="00AA7717"/>
    <w:rsid w:val="00AA77C0"/>
    <w:rsid w:val="00AA79E6"/>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8F5"/>
    <w:rsid w:val="00AB0B4C"/>
    <w:rsid w:val="00AB0B9C"/>
    <w:rsid w:val="00AB0BFE"/>
    <w:rsid w:val="00AB0F91"/>
    <w:rsid w:val="00AB10DF"/>
    <w:rsid w:val="00AB10EF"/>
    <w:rsid w:val="00AB1280"/>
    <w:rsid w:val="00AB1446"/>
    <w:rsid w:val="00AB14E9"/>
    <w:rsid w:val="00AB1B9C"/>
    <w:rsid w:val="00AB1C36"/>
    <w:rsid w:val="00AB1D01"/>
    <w:rsid w:val="00AB1F47"/>
    <w:rsid w:val="00AB2120"/>
    <w:rsid w:val="00AB213C"/>
    <w:rsid w:val="00AB240A"/>
    <w:rsid w:val="00AB2435"/>
    <w:rsid w:val="00AB25AC"/>
    <w:rsid w:val="00AB2656"/>
    <w:rsid w:val="00AB265D"/>
    <w:rsid w:val="00AB29FB"/>
    <w:rsid w:val="00AB2AF2"/>
    <w:rsid w:val="00AB2C1F"/>
    <w:rsid w:val="00AB2F9B"/>
    <w:rsid w:val="00AB2FED"/>
    <w:rsid w:val="00AB3238"/>
    <w:rsid w:val="00AB34D1"/>
    <w:rsid w:val="00AB3500"/>
    <w:rsid w:val="00AB36D3"/>
    <w:rsid w:val="00AB3851"/>
    <w:rsid w:val="00AB3966"/>
    <w:rsid w:val="00AB3E8F"/>
    <w:rsid w:val="00AB3F8C"/>
    <w:rsid w:val="00AB3F93"/>
    <w:rsid w:val="00AB42CA"/>
    <w:rsid w:val="00AB46C1"/>
    <w:rsid w:val="00AB4812"/>
    <w:rsid w:val="00AB4822"/>
    <w:rsid w:val="00AB4ED4"/>
    <w:rsid w:val="00AB4F0B"/>
    <w:rsid w:val="00AB505A"/>
    <w:rsid w:val="00AB5067"/>
    <w:rsid w:val="00AB5195"/>
    <w:rsid w:val="00AB51D7"/>
    <w:rsid w:val="00AB5273"/>
    <w:rsid w:val="00AB52CE"/>
    <w:rsid w:val="00AB5788"/>
    <w:rsid w:val="00AB5874"/>
    <w:rsid w:val="00AB58D2"/>
    <w:rsid w:val="00AB5BA0"/>
    <w:rsid w:val="00AB5DE3"/>
    <w:rsid w:val="00AB6149"/>
    <w:rsid w:val="00AB62D3"/>
    <w:rsid w:val="00AB648B"/>
    <w:rsid w:val="00AB6890"/>
    <w:rsid w:val="00AB6989"/>
    <w:rsid w:val="00AB6BD6"/>
    <w:rsid w:val="00AB6D2E"/>
    <w:rsid w:val="00AB6EEE"/>
    <w:rsid w:val="00AB725C"/>
    <w:rsid w:val="00AB72E0"/>
    <w:rsid w:val="00AB743F"/>
    <w:rsid w:val="00AB7616"/>
    <w:rsid w:val="00AB7973"/>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5"/>
    <w:rsid w:val="00AC1F0C"/>
    <w:rsid w:val="00AC20A3"/>
    <w:rsid w:val="00AC23F1"/>
    <w:rsid w:val="00AC2443"/>
    <w:rsid w:val="00AC2651"/>
    <w:rsid w:val="00AC291B"/>
    <w:rsid w:val="00AC29BB"/>
    <w:rsid w:val="00AC2D5C"/>
    <w:rsid w:val="00AC2D71"/>
    <w:rsid w:val="00AC2E54"/>
    <w:rsid w:val="00AC300F"/>
    <w:rsid w:val="00AC316F"/>
    <w:rsid w:val="00AC3339"/>
    <w:rsid w:val="00AC35D8"/>
    <w:rsid w:val="00AC36C6"/>
    <w:rsid w:val="00AC3825"/>
    <w:rsid w:val="00AC383B"/>
    <w:rsid w:val="00AC3997"/>
    <w:rsid w:val="00AC3B61"/>
    <w:rsid w:val="00AC3D72"/>
    <w:rsid w:val="00AC3E99"/>
    <w:rsid w:val="00AC4008"/>
    <w:rsid w:val="00AC409C"/>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804"/>
    <w:rsid w:val="00AC7B1A"/>
    <w:rsid w:val="00AC7BC0"/>
    <w:rsid w:val="00AC7C7A"/>
    <w:rsid w:val="00AC7E03"/>
    <w:rsid w:val="00AC7F96"/>
    <w:rsid w:val="00AD00A0"/>
    <w:rsid w:val="00AD0244"/>
    <w:rsid w:val="00AD02C0"/>
    <w:rsid w:val="00AD03F2"/>
    <w:rsid w:val="00AD05E0"/>
    <w:rsid w:val="00AD06F3"/>
    <w:rsid w:val="00AD07CE"/>
    <w:rsid w:val="00AD08D1"/>
    <w:rsid w:val="00AD097A"/>
    <w:rsid w:val="00AD0B78"/>
    <w:rsid w:val="00AD0B82"/>
    <w:rsid w:val="00AD0D91"/>
    <w:rsid w:val="00AD110C"/>
    <w:rsid w:val="00AD112E"/>
    <w:rsid w:val="00AD1263"/>
    <w:rsid w:val="00AD12FF"/>
    <w:rsid w:val="00AD197C"/>
    <w:rsid w:val="00AD1E6B"/>
    <w:rsid w:val="00AD20AF"/>
    <w:rsid w:val="00AD20ED"/>
    <w:rsid w:val="00AD2392"/>
    <w:rsid w:val="00AD2752"/>
    <w:rsid w:val="00AD27F7"/>
    <w:rsid w:val="00AD29CC"/>
    <w:rsid w:val="00AD2CE3"/>
    <w:rsid w:val="00AD2D25"/>
    <w:rsid w:val="00AD2D89"/>
    <w:rsid w:val="00AD2F63"/>
    <w:rsid w:val="00AD321F"/>
    <w:rsid w:val="00AD3485"/>
    <w:rsid w:val="00AD353D"/>
    <w:rsid w:val="00AD3A54"/>
    <w:rsid w:val="00AD3BA4"/>
    <w:rsid w:val="00AD4390"/>
    <w:rsid w:val="00AD4451"/>
    <w:rsid w:val="00AD455B"/>
    <w:rsid w:val="00AD47A8"/>
    <w:rsid w:val="00AD47FC"/>
    <w:rsid w:val="00AD48BA"/>
    <w:rsid w:val="00AD493E"/>
    <w:rsid w:val="00AD4A41"/>
    <w:rsid w:val="00AD4B24"/>
    <w:rsid w:val="00AD4B75"/>
    <w:rsid w:val="00AD4BA2"/>
    <w:rsid w:val="00AD4CF4"/>
    <w:rsid w:val="00AD4ED8"/>
    <w:rsid w:val="00AD51A7"/>
    <w:rsid w:val="00AD52B8"/>
    <w:rsid w:val="00AD52CA"/>
    <w:rsid w:val="00AD535D"/>
    <w:rsid w:val="00AD540E"/>
    <w:rsid w:val="00AD5557"/>
    <w:rsid w:val="00AD56AB"/>
    <w:rsid w:val="00AD57BA"/>
    <w:rsid w:val="00AD5C8C"/>
    <w:rsid w:val="00AD5DFE"/>
    <w:rsid w:val="00AD5EBC"/>
    <w:rsid w:val="00AD6052"/>
    <w:rsid w:val="00AD61A4"/>
    <w:rsid w:val="00AD63EF"/>
    <w:rsid w:val="00AD6898"/>
    <w:rsid w:val="00AD6D96"/>
    <w:rsid w:val="00AD6DFB"/>
    <w:rsid w:val="00AD711F"/>
    <w:rsid w:val="00AD75B3"/>
    <w:rsid w:val="00AD781B"/>
    <w:rsid w:val="00AD7D26"/>
    <w:rsid w:val="00AD7D67"/>
    <w:rsid w:val="00AD7E16"/>
    <w:rsid w:val="00AD7F1F"/>
    <w:rsid w:val="00AE009B"/>
    <w:rsid w:val="00AE020F"/>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2D7F"/>
    <w:rsid w:val="00AE304C"/>
    <w:rsid w:val="00AE37E0"/>
    <w:rsid w:val="00AE3F7E"/>
    <w:rsid w:val="00AE4587"/>
    <w:rsid w:val="00AE46CC"/>
    <w:rsid w:val="00AE4766"/>
    <w:rsid w:val="00AE490B"/>
    <w:rsid w:val="00AE4A43"/>
    <w:rsid w:val="00AE4FA8"/>
    <w:rsid w:val="00AE4FD6"/>
    <w:rsid w:val="00AE5432"/>
    <w:rsid w:val="00AE57BD"/>
    <w:rsid w:val="00AE58FC"/>
    <w:rsid w:val="00AE5B93"/>
    <w:rsid w:val="00AE5DA9"/>
    <w:rsid w:val="00AE5E02"/>
    <w:rsid w:val="00AE5FD8"/>
    <w:rsid w:val="00AE6203"/>
    <w:rsid w:val="00AE6453"/>
    <w:rsid w:val="00AE6B7E"/>
    <w:rsid w:val="00AE6B7F"/>
    <w:rsid w:val="00AE6B91"/>
    <w:rsid w:val="00AE6D45"/>
    <w:rsid w:val="00AE6D5B"/>
    <w:rsid w:val="00AE6F88"/>
    <w:rsid w:val="00AE70DF"/>
    <w:rsid w:val="00AE735C"/>
    <w:rsid w:val="00AE73AE"/>
    <w:rsid w:val="00AE74B0"/>
    <w:rsid w:val="00AE7AD5"/>
    <w:rsid w:val="00AE7FDF"/>
    <w:rsid w:val="00AF0123"/>
    <w:rsid w:val="00AF012D"/>
    <w:rsid w:val="00AF0162"/>
    <w:rsid w:val="00AF020A"/>
    <w:rsid w:val="00AF0258"/>
    <w:rsid w:val="00AF02EC"/>
    <w:rsid w:val="00AF053C"/>
    <w:rsid w:val="00AF06C7"/>
    <w:rsid w:val="00AF086E"/>
    <w:rsid w:val="00AF0A4C"/>
    <w:rsid w:val="00AF0AA5"/>
    <w:rsid w:val="00AF0B6A"/>
    <w:rsid w:val="00AF0FB9"/>
    <w:rsid w:val="00AF148E"/>
    <w:rsid w:val="00AF157A"/>
    <w:rsid w:val="00AF1667"/>
    <w:rsid w:val="00AF1755"/>
    <w:rsid w:val="00AF1837"/>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47F"/>
    <w:rsid w:val="00B0266D"/>
    <w:rsid w:val="00B02CCC"/>
    <w:rsid w:val="00B030AD"/>
    <w:rsid w:val="00B035F0"/>
    <w:rsid w:val="00B03731"/>
    <w:rsid w:val="00B0385D"/>
    <w:rsid w:val="00B0394F"/>
    <w:rsid w:val="00B03A95"/>
    <w:rsid w:val="00B03D54"/>
    <w:rsid w:val="00B03DE3"/>
    <w:rsid w:val="00B03E78"/>
    <w:rsid w:val="00B04069"/>
    <w:rsid w:val="00B042BC"/>
    <w:rsid w:val="00B04511"/>
    <w:rsid w:val="00B04AC7"/>
    <w:rsid w:val="00B04F88"/>
    <w:rsid w:val="00B04F9B"/>
    <w:rsid w:val="00B05007"/>
    <w:rsid w:val="00B050A8"/>
    <w:rsid w:val="00B053A4"/>
    <w:rsid w:val="00B054F9"/>
    <w:rsid w:val="00B0595C"/>
    <w:rsid w:val="00B05A08"/>
    <w:rsid w:val="00B05CE5"/>
    <w:rsid w:val="00B05DF3"/>
    <w:rsid w:val="00B05F4C"/>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9"/>
    <w:rsid w:val="00B07BD3"/>
    <w:rsid w:val="00B07EFD"/>
    <w:rsid w:val="00B1010A"/>
    <w:rsid w:val="00B10448"/>
    <w:rsid w:val="00B106BD"/>
    <w:rsid w:val="00B108B0"/>
    <w:rsid w:val="00B10A17"/>
    <w:rsid w:val="00B10A61"/>
    <w:rsid w:val="00B10B08"/>
    <w:rsid w:val="00B10B39"/>
    <w:rsid w:val="00B10C39"/>
    <w:rsid w:val="00B10EE4"/>
    <w:rsid w:val="00B10F84"/>
    <w:rsid w:val="00B111A4"/>
    <w:rsid w:val="00B116D4"/>
    <w:rsid w:val="00B11942"/>
    <w:rsid w:val="00B11B4C"/>
    <w:rsid w:val="00B11D89"/>
    <w:rsid w:val="00B11EF0"/>
    <w:rsid w:val="00B11F73"/>
    <w:rsid w:val="00B11FAB"/>
    <w:rsid w:val="00B12114"/>
    <w:rsid w:val="00B122AD"/>
    <w:rsid w:val="00B128AB"/>
    <w:rsid w:val="00B12ACB"/>
    <w:rsid w:val="00B12B94"/>
    <w:rsid w:val="00B12BD7"/>
    <w:rsid w:val="00B12EF0"/>
    <w:rsid w:val="00B13117"/>
    <w:rsid w:val="00B1322F"/>
    <w:rsid w:val="00B13355"/>
    <w:rsid w:val="00B1339D"/>
    <w:rsid w:val="00B13A14"/>
    <w:rsid w:val="00B13AB2"/>
    <w:rsid w:val="00B13AEE"/>
    <w:rsid w:val="00B13BF4"/>
    <w:rsid w:val="00B13EC3"/>
    <w:rsid w:val="00B14288"/>
    <w:rsid w:val="00B14342"/>
    <w:rsid w:val="00B14610"/>
    <w:rsid w:val="00B1464E"/>
    <w:rsid w:val="00B147A4"/>
    <w:rsid w:val="00B14AC8"/>
    <w:rsid w:val="00B14B11"/>
    <w:rsid w:val="00B15256"/>
    <w:rsid w:val="00B152CE"/>
    <w:rsid w:val="00B154ED"/>
    <w:rsid w:val="00B156CF"/>
    <w:rsid w:val="00B1576F"/>
    <w:rsid w:val="00B159F3"/>
    <w:rsid w:val="00B15BC7"/>
    <w:rsid w:val="00B1631A"/>
    <w:rsid w:val="00B163C0"/>
    <w:rsid w:val="00B165A9"/>
    <w:rsid w:val="00B16671"/>
    <w:rsid w:val="00B166EB"/>
    <w:rsid w:val="00B167B4"/>
    <w:rsid w:val="00B16C23"/>
    <w:rsid w:val="00B16CD2"/>
    <w:rsid w:val="00B16D74"/>
    <w:rsid w:val="00B16E35"/>
    <w:rsid w:val="00B170A3"/>
    <w:rsid w:val="00B17221"/>
    <w:rsid w:val="00B17BC3"/>
    <w:rsid w:val="00B17CD5"/>
    <w:rsid w:val="00B200A5"/>
    <w:rsid w:val="00B20203"/>
    <w:rsid w:val="00B20447"/>
    <w:rsid w:val="00B205A1"/>
    <w:rsid w:val="00B2080D"/>
    <w:rsid w:val="00B20BEE"/>
    <w:rsid w:val="00B20C90"/>
    <w:rsid w:val="00B20D34"/>
    <w:rsid w:val="00B20D89"/>
    <w:rsid w:val="00B21256"/>
    <w:rsid w:val="00B21294"/>
    <w:rsid w:val="00B21427"/>
    <w:rsid w:val="00B21456"/>
    <w:rsid w:val="00B215AF"/>
    <w:rsid w:val="00B216E0"/>
    <w:rsid w:val="00B21BC3"/>
    <w:rsid w:val="00B21C9E"/>
    <w:rsid w:val="00B22144"/>
    <w:rsid w:val="00B223FB"/>
    <w:rsid w:val="00B228B2"/>
    <w:rsid w:val="00B22A8C"/>
    <w:rsid w:val="00B22BE4"/>
    <w:rsid w:val="00B22E16"/>
    <w:rsid w:val="00B233D3"/>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91C"/>
    <w:rsid w:val="00B30D44"/>
    <w:rsid w:val="00B30E9F"/>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2FD8"/>
    <w:rsid w:val="00B331C3"/>
    <w:rsid w:val="00B3347E"/>
    <w:rsid w:val="00B33873"/>
    <w:rsid w:val="00B33AF6"/>
    <w:rsid w:val="00B33C37"/>
    <w:rsid w:val="00B33D55"/>
    <w:rsid w:val="00B33E27"/>
    <w:rsid w:val="00B33FB0"/>
    <w:rsid w:val="00B34029"/>
    <w:rsid w:val="00B340C9"/>
    <w:rsid w:val="00B340DB"/>
    <w:rsid w:val="00B342E6"/>
    <w:rsid w:val="00B3431D"/>
    <w:rsid w:val="00B34886"/>
    <w:rsid w:val="00B34969"/>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903"/>
    <w:rsid w:val="00B36ACD"/>
    <w:rsid w:val="00B36D6F"/>
    <w:rsid w:val="00B36E70"/>
    <w:rsid w:val="00B36F55"/>
    <w:rsid w:val="00B37374"/>
    <w:rsid w:val="00B37456"/>
    <w:rsid w:val="00B37549"/>
    <w:rsid w:val="00B3762F"/>
    <w:rsid w:val="00B37CC9"/>
    <w:rsid w:val="00B37E2E"/>
    <w:rsid w:val="00B40164"/>
    <w:rsid w:val="00B40210"/>
    <w:rsid w:val="00B40341"/>
    <w:rsid w:val="00B403EB"/>
    <w:rsid w:val="00B40827"/>
    <w:rsid w:val="00B40BD9"/>
    <w:rsid w:val="00B40C61"/>
    <w:rsid w:val="00B40D99"/>
    <w:rsid w:val="00B40E36"/>
    <w:rsid w:val="00B40E66"/>
    <w:rsid w:val="00B40F97"/>
    <w:rsid w:val="00B40FD5"/>
    <w:rsid w:val="00B410A1"/>
    <w:rsid w:val="00B413A0"/>
    <w:rsid w:val="00B4166C"/>
    <w:rsid w:val="00B4186D"/>
    <w:rsid w:val="00B41A16"/>
    <w:rsid w:val="00B41AC6"/>
    <w:rsid w:val="00B41E86"/>
    <w:rsid w:val="00B4204A"/>
    <w:rsid w:val="00B42064"/>
    <w:rsid w:val="00B4224E"/>
    <w:rsid w:val="00B4244E"/>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5D6"/>
    <w:rsid w:val="00B44898"/>
    <w:rsid w:val="00B4498F"/>
    <w:rsid w:val="00B44B09"/>
    <w:rsid w:val="00B44D69"/>
    <w:rsid w:val="00B450B0"/>
    <w:rsid w:val="00B456F8"/>
    <w:rsid w:val="00B4582F"/>
    <w:rsid w:val="00B459FA"/>
    <w:rsid w:val="00B45A88"/>
    <w:rsid w:val="00B45ABF"/>
    <w:rsid w:val="00B45AF6"/>
    <w:rsid w:val="00B46496"/>
    <w:rsid w:val="00B46625"/>
    <w:rsid w:val="00B46779"/>
    <w:rsid w:val="00B469D9"/>
    <w:rsid w:val="00B46A05"/>
    <w:rsid w:val="00B46D14"/>
    <w:rsid w:val="00B47115"/>
    <w:rsid w:val="00B47181"/>
    <w:rsid w:val="00B47381"/>
    <w:rsid w:val="00B474AE"/>
    <w:rsid w:val="00B47721"/>
    <w:rsid w:val="00B47A48"/>
    <w:rsid w:val="00B47C81"/>
    <w:rsid w:val="00B47D69"/>
    <w:rsid w:val="00B47DF7"/>
    <w:rsid w:val="00B47DFB"/>
    <w:rsid w:val="00B47EA0"/>
    <w:rsid w:val="00B508BC"/>
    <w:rsid w:val="00B50ACC"/>
    <w:rsid w:val="00B50BBC"/>
    <w:rsid w:val="00B50BCE"/>
    <w:rsid w:val="00B50C79"/>
    <w:rsid w:val="00B51235"/>
    <w:rsid w:val="00B51616"/>
    <w:rsid w:val="00B51732"/>
    <w:rsid w:val="00B519C1"/>
    <w:rsid w:val="00B51A5C"/>
    <w:rsid w:val="00B51C8F"/>
    <w:rsid w:val="00B51E23"/>
    <w:rsid w:val="00B5204F"/>
    <w:rsid w:val="00B52144"/>
    <w:rsid w:val="00B524D9"/>
    <w:rsid w:val="00B527CD"/>
    <w:rsid w:val="00B529D5"/>
    <w:rsid w:val="00B52B57"/>
    <w:rsid w:val="00B52EE2"/>
    <w:rsid w:val="00B53141"/>
    <w:rsid w:val="00B53148"/>
    <w:rsid w:val="00B53712"/>
    <w:rsid w:val="00B537A8"/>
    <w:rsid w:val="00B539DF"/>
    <w:rsid w:val="00B53EEA"/>
    <w:rsid w:val="00B54329"/>
    <w:rsid w:val="00B543A9"/>
    <w:rsid w:val="00B545F3"/>
    <w:rsid w:val="00B546E5"/>
    <w:rsid w:val="00B5485E"/>
    <w:rsid w:val="00B54B2B"/>
    <w:rsid w:val="00B54F5F"/>
    <w:rsid w:val="00B55A57"/>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DA"/>
    <w:rsid w:val="00B570F8"/>
    <w:rsid w:val="00B57194"/>
    <w:rsid w:val="00B571E1"/>
    <w:rsid w:val="00B5737B"/>
    <w:rsid w:val="00B573D4"/>
    <w:rsid w:val="00B578F8"/>
    <w:rsid w:val="00B57E3A"/>
    <w:rsid w:val="00B57E9F"/>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2FAF"/>
    <w:rsid w:val="00B631F4"/>
    <w:rsid w:val="00B63505"/>
    <w:rsid w:val="00B63682"/>
    <w:rsid w:val="00B63728"/>
    <w:rsid w:val="00B639A3"/>
    <w:rsid w:val="00B63D5E"/>
    <w:rsid w:val="00B63DF9"/>
    <w:rsid w:val="00B64285"/>
    <w:rsid w:val="00B644EF"/>
    <w:rsid w:val="00B64C2F"/>
    <w:rsid w:val="00B65021"/>
    <w:rsid w:val="00B650F6"/>
    <w:rsid w:val="00B6531A"/>
    <w:rsid w:val="00B6531B"/>
    <w:rsid w:val="00B65438"/>
    <w:rsid w:val="00B6562A"/>
    <w:rsid w:val="00B65C3D"/>
    <w:rsid w:val="00B65C62"/>
    <w:rsid w:val="00B66030"/>
    <w:rsid w:val="00B6604A"/>
    <w:rsid w:val="00B661C6"/>
    <w:rsid w:val="00B669A9"/>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CB4"/>
    <w:rsid w:val="00B71ED2"/>
    <w:rsid w:val="00B71FAB"/>
    <w:rsid w:val="00B72041"/>
    <w:rsid w:val="00B72184"/>
    <w:rsid w:val="00B7246D"/>
    <w:rsid w:val="00B727A1"/>
    <w:rsid w:val="00B728CA"/>
    <w:rsid w:val="00B728DF"/>
    <w:rsid w:val="00B7296A"/>
    <w:rsid w:val="00B73E37"/>
    <w:rsid w:val="00B73F69"/>
    <w:rsid w:val="00B74013"/>
    <w:rsid w:val="00B74048"/>
    <w:rsid w:val="00B741DE"/>
    <w:rsid w:val="00B74586"/>
    <w:rsid w:val="00B746B7"/>
    <w:rsid w:val="00B74932"/>
    <w:rsid w:val="00B74950"/>
    <w:rsid w:val="00B749AD"/>
    <w:rsid w:val="00B74EB5"/>
    <w:rsid w:val="00B75021"/>
    <w:rsid w:val="00B75A1B"/>
    <w:rsid w:val="00B75C81"/>
    <w:rsid w:val="00B75D52"/>
    <w:rsid w:val="00B76149"/>
    <w:rsid w:val="00B761B3"/>
    <w:rsid w:val="00B765ED"/>
    <w:rsid w:val="00B76879"/>
    <w:rsid w:val="00B76C33"/>
    <w:rsid w:val="00B77035"/>
    <w:rsid w:val="00B77355"/>
    <w:rsid w:val="00B777BC"/>
    <w:rsid w:val="00B779C8"/>
    <w:rsid w:val="00B77EAB"/>
    <w:rsid w:val="00B8062C"/>
    <w:rsid w:val="00B807C7"/>
    <w:rsid w:val="00B80989"/>
    <w:rsid w:val="00B8099F"/>
    <w:rsid w:val="00B80CF2"/>
    <w:rsid w:val="00B80E64"/>
    <w:rsid w:val="00B80F31"/>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0D6"/>
    <w:rsid w:val="00B83198"/>
    <w:rsid w:val="00B8348D"/>
    <w:rsid w:val="00B8355A"/>
    <w:rsid w:val="00B835BF"/>
    <w:rsid w:val="00B836C1"/>
    <w:rsid w:val="00B8382E"/>
    <w:rsid w:val="00B83D68"/>
    <w:rsid w:val="00B83D82"/>
    <w:rsid w:val="00B84027"/>
    <w:rsid w:val="00B84213"/>
    <w:rsid w:val="00B8421C"/>
    <w:rsid w:val="00B842CA"/>
    <w:rsid w:val="00B843CE"/>
    <w:rsid w:val="00B843FD"/>
    <w:rsid w:val="00B844E4"/>
    <w:rsid w:val="00B84556"/>
    <w:rsid w:val="00B8472C"/>
    <w:rsid w:val="00B84780"/>
    <w:rsid w:val="00B84AF0"/>
    <w:rsid w:val="00B84B18"/>
    <w:rsid w:val="00B84B78"/>
    <w:rsid w:val="00B84F0B"/>
    <w:rsid w:val="00B85093"/>
    <w:rsid w:val="00B85160"/>
    <w:rsid w:val="00B851D8"/>
    <w:rsid w:val="00B85566"/>
    <w:rsid w:val="00B85799"/>
    <w:rsid w:val="00B85940"/>
    <w:rsid w:val="00B85977"/>
    <w:rsid w:val="00B85B13"/>
    <w:rsid w:val="00B85BC0"/>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6E2"/>
    <w:rsid w:val="00B8778C"/>
    <w:rsid w:val="00B87977"/>
    <w:rsid w:val="00B879D3"/>
    <w:rsid w:val="00B87A76"/>
    <w:rsid w:val="00B87D51"/>
    <w:rsid w:val="00B87F06"/>
    <w:rsid w:val="00B9008A"/>
    <w:rsid w:val="00B901A6"/>
    <w:rsid w:val="00B90249"/>
    <w:rsid w:val="00B905B1"/>
    <w:rsid w:val="00B907C5"/>
    <w:rsid w:val="00B90853"/>
    <w:rsid w:val="00B90C1E"/>
    <w:rsid w:val="00B9107F"/>
    <w:rsid w:val="00B911CF"/>
    <w:rsid w:val="00B913BE"/>
    <w:rsid w:val="00B914DA"/>
    <w:rsid w:val="00B9176A"/>
    <w:rsid w:val="00B919BD"/>
    <w:rsid w:val="00B91ACB"/>
    <w:rsid w:val="00B91AED"/>
    <w:rsid w:val="00B91D3C"/>
    <w:rsid w:val="00B91D6A"/>
    <w:rsid w:val="00B91D78"/>
    <w:rsid w:val="00B91ED0"/>
    <w:rsid w:val="00B91ED9"/>
    <w:rsid w:val="00B922B4"/>
    <w:rsid w:val="00B92AAE"/>
    <w:rsid w:val="00B92CBE"/>
    <w:rsid w:val="00B92D7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D6"/>
    <w:rsid w:val="00B9684A"/>
    <w:rsid w:val="00B96D6F"/>
    <w:rsid w:val="00B96DB0"/>
    <w:rsid w:val="00B97449"/>
    <w:rsid w:val="00B9748A"/>
    <w:rsid w:val="00B97493"/>
    <w:rsid w:val="00B974D3"/>
    <w:rsid w:val="00B977B1"/>
    <w:rsid w:val="00B978E9"/>
    <w:rsid w:val="00B9798C"/>
    <w:rsid w:val="00B97AEE"/>
    <w:rsid w:val="00B97B4C"/>
    <w:rsid w:val="00B97C9C"/>
    <w:rsid w:val="00B97D5B"/>
    <w:rsid w:val="00B97E58"/>
    <w:rsid w:val="00BA00AC"/>
    <w:rsid w:val="00BA0116"/>
    <w:rsid w:val="00BA0161"/>
    <w:rsid w:val="00BA03A1"/>
    <w:rsid w:val="00BA0608"/>
    <w:rsid w:val="00BA06EB"/>
    <w:rsid w:val="00BA073E"/>
    <w:rsid w:val="00BA0A5D"/>
    <w:rsid w:val="00BA0C3F"/>
    <w:rsid w:val="00BA0F3B"/>
    <w:rsid w:val="00BA1028"/>
    <w:rsid w:val="00BA10A8"/>
    <w:rsid w:val="00BA1335"/>
    <w:rsid w:val="00BA1454"/>
    <w:rsid w:val="00BA1536"/>
    <w:rsid w:val="00BA18E8"/>
    <w:rsid w:val="00BA1969"/>
    <w:rsid w:val="00BA196C"/>
    <w:rsid w:val="00BA1B13"/>
    <w:rsid w:val="00BA22C6"/>
    <w:rsid w:val="00BA2783"/>
    <w:rsid w:val="00BA27B3"/>
    <w:rsid w:val="00BA2A1E"/>
    <w:rsid w:val="00BA2B71"/>
    <w:rsid w:val="00BA2EE9"/>
    <w:rsid w:val="00BA2F6F"/>
    <w:rsid w:val="00BA332B"/>
    <w:rsid w:val="00BA36B2"/>
    <w:rsid w:val="00BA376B"/>
    <w:rsid w:val="00BA38F5"/>
    <w:rsid w:val="00BA3C81"/>
    <w:rsid w:val="00BA4010"/>
    <w:rsid w:val="00BA4056"/>
    <w:rsid w:val="00BA406D"/>
    <w:rsid w:val="00BA40B0"/>
    <w:rsid w:val="00BA4110"/>
    <w:rsid w:val="00BA415D"/>
    <w:rsid w:val="00BA4171"/>
    <w:rsid w:val="00BA46D9"/>
    <w:rsid w:val="00BA479D"/>
    <w:rsid w:val="00BA4B0D"/>
    <w:rsid w:val="00BA4C48"/>
    <w:rsid w:val="00BA5017"/>
    <w:rsid w:val="00BA511C"/>
    <w:rsid w:val="00BA516F"/>
    <w:rsid w:val="00BA5221"/>
    <w:rsid w:val="00BA525E"/>
    <w:rsid w:val="00BA5390"/>
    <w:rsid w:val="00BA543E"/>
    <w:rsid w:val="00BA5F19"/>
    <w:rsid w:val="00BA5F26"/>
    <w:rsid w:val="00BA6077"/>
    <w:rsid w:val="00BA6122"/>
    <w:rsid w:val="00BA6442"/>
    <w:rsid w:val="00BA6969"/>
    <w:rsid w:val="00BA6AFA"/>
    <w:rsid w:val="00BA6BD0"/>
    <w:rsid w:val="00BA6F5B"/>
    <w:rsid w:val="00BA7429"/>
    <w:rsid w:val="00BA7458"/>
    <w:rsid w:val="00BA76D2"/>
    <w:rsid w:val="00BA78D3"/>
    <w:rsid w:val="00BA7D36"/>
    <w:rsid w:val="00BB01F6"/>
    <w:rsid w:val="00BB042C"/>
    <w:rsid w:val="00BB04D3"/>
    <w:rsid w:val="00BB0A07"/>
    <w:rsid w:val="00BB0BFD"/>
    <w:rsid w:val="00BB0E0C"/>
    <w:rsid w:val="00BB10B9"/>
    <w:rsid w:val="00BB1250"/>
    <w:rsid w:val="00BB1455"/>
    <w:rsid w:val="00BB14CB"/>
    <w:rsid w:val="00BB17EB"/>
    <w:rsid w:val="00BB1BBD"/>
    <w:rsid w:val="00BB1FB4"/>
    <w:rsid w:val="00BB220A"/>
    <w:rsid w:val="00BB279A"/>
    <w:rsid w:val="00BB29FA"/>
    <w:rsid w:val="00BB2B60"/>
    <w:rsid w:val="00BB2E33"/>
    <w:rsid w:val="00BB308D"/>
    <w:rsid w:val="00BB30B9"/>
    <w:rsid w:val="00BB35F3"/>
    <w:rsid w:val="00BB3705"/>
    <w:rsid w:val="00BB37DD"/>
    <w:rsid w:val="00BB3853"/>
    <w:rsid w:val="00BB3907"/>
    <w:rsid w:val="00BB393A"/>
    <w:rsid w:val="00BB3A77"/>
    <w:rsid w:val="00BB3AC7"/>
    <w:rsid w:val="00BB3BE3"/>
    <w:rsid w:val="00BB3C20"/>
    <w:rsid w:val="00BB3C8B"/>
    <w:rsid w:val="00BB3D27"/>
    <w:rsid w:val="00BB3D90"/>
    <w:rsid w:val="00BB3DE2"/>
    <w:rsid w:val="00BB3DFE"/>
    <w:rsid w:val="00BB4028"/>
    <w:rsid w:val="00BB465D"/>
    <w:rsid w:val="00BB47A0"/>
    <w:rsid w:val="00BB49BB"/>
    <w:rsid w:val="00BB4B0E"/>
    <w:rsid w:val="00BB4BA9"/>
    <w:rsid w:val="00BB4C4A"/>
    <w:rsid w:val="00BB4CB4"/>
    <w:rsid w:val="00BB4CC0"/>
    <w:rsid w:val="00BB4E4E"/>
    <w:rsid w:val="00BB50C6"/>
    <w:rsid w:val="00BB50F0"/>
    <w:rsid w:val="00BB5901"/>
    <w:rsid w:val="00BB5D0E"/>
    <w:rsid w:val="00BB5D92"/>
    <w:rsid w:val="00BB5E64"/>
    <w:rsid w:val="00BB6214"/>
    <w:rsid w:val="00BB65B3"/>
    <w:rsid w:val="00BB69C3"/>
    <w:rsid w:val="00BB6A67"/>
    <w:rsid w:val="00BB6B5E"/>
    <w:rsid w:val="00BB6F72"/>
    <w:rsid w:val="00BB70BD"/>
    <w:rsid w:val="00BB7201"/>
    <w:rsid w:val="00BB7778"/>
    <w:rsid w:val="00BB792A"/>
    <w:rsid w:val="00BB7E96"/>
    <w:rsid w:val="00BC01CB"/>
    <w:rsid w:val="00BC02A3"/>
    <w:rsid w:val="00BC04BF"/>
    <w:rsid w:val="00BC09B5"/>
    <w:rsid w:val="00BC0D98"/>
    <w:rsid w:val="00BC0DBF"/>
    <w:rsid w:val="00BC106B"/>
    <w:rsid w:val="00BC13C8"/>
    <w:rsid w:val="00BC14A9"/>
    <w:rsid w:val="00BC178C"/>
    <w:rsid w:val="00BC1987"/>
    <w:rsid w:val="00BC1C70"/>
    <w:rsid w:val="00BC1D87"/>
    <w:rsid w:val="00BC2542"/>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7F9"/>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6B5B"/>
    <w:rsid w:val="00BC6C05"/>
    <w:rsid w:val="00BC7048"/>
    <w:rsid w:val="00BC70CB"/>
    <w:rsid w:val="00BC7341"/>
    <w:rsid w:val="00BC770A"/>
    <w:rsid w:val="00BC79DC"/>
    <w:rsid w:val="00BC7BD0"/>
    <w:rsid w:val="00BD0013"/>
    <w:rsid w:val="00BD00CE"/>
    <w:rsid w:val="00BD045B"/>
    <w:rsid w:val="00BD08C1"/>
    <w:rsid w:val="00BD0B30"/>
    <w:rsid w:val="00BD0B51"/>
    <w:rsid w:val="00BD0D40"/>
    <w:rsid w:val="00BD129B"/>
    <w:rsid w:val="00BD1359"/>
    <w:rsid w:val="00BD1476"/>
    <w:rsid w:val="00BD16FD"/>
    <w:rsid w:val="00BD1702"/>
    <w:rsid w:val="00BD185D"/>
    <w:rsid w:val="00BD18E8"/>
    <w:rsid w:val="00BD1939"/>
    <w:rsid w:val="00BD1B21"/>
    <w:rsid w:val="00BD1E21"/>
    <w:rsid w:val="00BD1FBB"/>
    <w:rsid w:val="00BD21A4"/>
    <w:rsid w:val="00BD2290"/>
    <w:rsid w:val="00BD22F1"/>
    <w:rsid w:val="00BD23E4"/>
    <w:rsid w:val="00BD24A0"/>
    <w:rsid w:val="00BD253D"/>
    <w:rsid w:val="00BD2787"/>
    <w:rsid w:val="00BD2A67"/>
    <w:rsid w:val="00BD2ADC"/>
    <w:rsid w:val="00BD300C"/>
    <w:rsid w:val="00BD31DA"/>
    <w:rsid w:val="00BD3675"/>
    <w:rsid w:val="00BD36FB"/>
    <w:rsid w:val="00BD3814"/>
    <w:rsid w:val="00BD3969"/>
    <w:rsid w:val="00BD3A41"/>
    <w:rsid w:val="00BD3ECA"/>
    <w:rsid w:val="00BD3F54"/>
    <w:rsid w:val="00BD3FDF"/>
    <w:rsid w:val="00BD405A"/>
    <w:rsid w:val="00BD4127"/>
    <w:rsid w:val="00BD42EA"/>
    <w:rsid w:val="00BD430F"/>
    <w:rsid w:val="00BD4745"/>
    <w:rsid w:val="00BD4883"/>
    <w:rsid w:val="00BD4954"/>
    <w:rsid w:val="00BD49DF"/>
    <w:rsid w:val="00BD4E88"/>
    <w:rsid w:val="00BD53E7"/>
    <w:rsid w:val="00BD5632"/>
    <w:rsid w:val="00BD5646"/>
    <w:rsid w:val="00BD5891"/>
    <w:rsid w:val="00BD58C6"/>
    <w:rsid w:val="00BD59EC"/>
    <w:rsid w:val="00BD5B97"/>
    <w:rsid w:val="00BD61C8"/>
    <w:rsid w:val="00BD638F"/>
    <w:rsid w:val="00BD63AA"/>
    <w:rsid w:val="00BD666E"/>
    <w:rsid w:val="00BD66F4"/>
    <w:rsid w:val="00BD6892"/>
    <w:rsid w:val="00BD6A86"/>
    <w:rsid w:val="00BD70BF"/>
    <w:rsid w:val="00BD727C"/>
    <w:rsid w:val="00BD74BA"/>
    <w:rsid w:val="00BD74CE"/>
    <w:rsid w:val="00BD768F"/>
    <w:rsid w:val="00BD7F4B"/>
    <w:rsid w:val="00BE038F"/>
    <w:rsid w:val="00BE04F9"/>
    <w:rsid w:val="00BE0510"/>
    <w:rsid w:val="00BE0576"/>
    <w:rsid w:val="00BE0746"/>
    <w:rsid w:val="00BE07B4"/>
    <w:rsid w:val="00BE0883"/>
    <w:rsid w:val="00BE0934"/>
    <w:rsid w:val="00BE0B87"/>
    <w:rsid w:val="00BE0C48"/>
    <w:rsid w:val="00BE0FF8"/>
    <w:rsid w:val="00BE1082"/>
    <w:rsid w:val="00BE1504"/>
    <w:rsid w:val="00BE1AE4"/>
    <w:rsid w:val="00BE1AF1"/>
    <w:rsid w:val="00BE1B36"/>
    <w:rsid w:val="00BE1B91"/>
    <w:rsid w:val="00BE1E89"/>
    <w:rsid w:val="00BE1EF1"/>
    <w:rsid w:val="00BE2065"/>
    <w:rsid w:val="00BE23DF"/>
    <w:rsid w:val="00BE26F5"/>
    <w:rsid w:val="00BE2936"/>
    <w:rsid w:val="00BE2AE7"/>
    <w:rsid w:val="00BE2B40"/>
    <w:rsid w:val="00BE2E27"/>
    <w:rsid w:val="00BE2EBE"/>
    <w:rsid w:val="00BE2F39"/>
    <w:rsid w:val="00BE2FEA"/>
    <w:rsid w:val="00BE3036"/>
    <w:rsid w:val="00BE312B"/>
    <w:rsid w:val="00BE336D"/>
    <w:rsid w:val="00BE3467"/>
    <w:rsid w:val="00BE35B7"/>
    <w:rsid w:val="00BE3702"/>
    <w:rsid w:val="00BE3705"/>
    <w:rsid w:val="00BE3994"/>
    <w:rsid w:val="00BE399F"/>
    <w:rsid w:val="00BE3A2E"/>
    <w:rsid w:val="00BE3C15"/>
    <w:rsid w:val="00BE3D9E"/>
    <w:rsid w:val="00BE3FD3"/>
    <w:rsid w:val="00BE417F"/>
    <w:rsid w:val="00BE4440"/>
    <w:rsid w:val="00BE4619"/>
    <w:rsid w:val="00BE4654"/>
    <w:rsid w:val="00BE46DA"/>
    <w:rsid w:val="00BE49E2"/>
    <w:rsid w:val="00BE4BB1"/>
    <w:rsid w:val="00BE4BE4"/>
    <w:rsid w:val="00BE51C7"/>
    <w:rsid w:val="00BE520D"/>
    <w:rsid w:val="00BE5626"/>
    <w:rsid w:val="00BE57D8"/>
    <w:rsid w:val="00BE57E8"/>
    <w:rsid w:val="00BE5845"/>
    <w:rsid w:val="00BE593D"/>
    <w:rsid w:val="00BE5B44"/>
    <w:rsid w:val="00BE5B4A"/>
    <w:rsid w:val="00BE5D1B"/>
    <w:rsid w:val="00BE5FDB"/>
    <w:rsid w:val="00BE604F"/>
    <w:rsid w:val="00BE698C"/>
    <w:rsid w:val="00BE6A03"/>
    <w:rsid w:val="00BE6B85"/>
    <w:rsid w:val="00BE6C3E"/>
    <w:rsid w:val="00BE6CB6"/>
    <w:rsid w:val="00BE705A"/>
    <w:rsid w:val="00BE707D"/>
    <w:rsid w:val="00BE7367"/>
    <w:rsid w:val="00BE73C9"/>
    <w:rsid w:val="00BE74FA"/>
    <w:rsid w:val="00BE755B"/>
    <w:rsid w:val="00BE75F2"/>
    <w:rsid w:val="00BE765A"/>
    <w:rsid w:val="00BE7B96"/>
    <w:rsid w:val="00BE7C8C"/>
    <w:rsid w:val="00BE7DC8"/>
    <w:rsid w:val="00BF0113"/>
    <w:rsid w:val="00BF01EB"/>
    <w:rsid w:val="00BF04B0"/>
    <w:rsid w:val="00BF06D7"/>
    <w:rsid w:val="00BF0A53"/>
    <w:rsid w:val="00BF1288"/>
    <w:rsid w:val="00BF1510"/>
    <w:rsid w:val="00BF190B"/>
    <w:rsid w:val="00BF1A7B"/>
    <w:rsid w:val="00BF1AC1"/>
    <w:rsid w:val="00BF1D28"/>
    <w:rsid w:val="00BF1D49"/>
    <w:rsid w:val="00BF2324"/>
    <w:rsid w:val="00BF247D"/>
    <w:rsid w:val="00BF267D"/>
    <w:rsid w:val="00BF2744"/>
    <w:rsid w:val="00BF2A85"/>
    <w:rsid w:val="00BF2C80"/>
    <w:rsid w:val="00BF2F0A"/>
    <w:rsid w:val="00BF2F16"/>
    <w:rsid w:val="00BF2F6F"/>
    <w:rsid w:val="00BF321E"/>
    <w:rsid w:val="00BF3440"/>
    <w:rsid w:val="00BF35C1"/>
    <w:rsid w:val="00BF37AC"/>
    <w:rsid w:val="00BF383E"/>
    <w:rsid w:val="00BF3A16"/>
    <w:rsid w:val="00BF3AA8"/>
    <w:rsid w:val="00BF3AAC"/>
    <w:rsid w:val="00BF3BA0"/>
    <w:rsid w:val="00BF3C5C"/>
    <w:rsid w:val="00BF3F8F"/>
    <w:rsid w:val="00BF46D6"/>
    <w:rsid w:val="00BF48D9"/>
    <w:rsid w:val="00BF4B8B"/>
    <w:rsid w:val="00BF4DB6"/>
    <w:rsid w:val="00BF5400"/>
    <w:rsid w:val="00BF5582"/>
    <w:rsid w:val="00BF56AA"/>
    <w:rsid w:val="00BF579D"/>
    <w:rsid w:val="00BF5C01"/>
    <w:rsid w:val="00BF5D5E"/>
    <w:rsid w:val="00BF5DE6"/>
    <w:rsid w:val="00BF6007"/>
    <w:rsid w:val="00BF60E3"/>
    <w:rsid w:val="00BF642F"/>
    <w:rsid w:val="00BF6808"/>
    <w:rsid w:val="00BF69FC"/>
    <w:rsid w:val="00BF6B21"/>
    <w:rsid w:val="00BF6BE7"/>
    <w:rsid w:val="00BF6CEC"/>
    <w:rsid w:val="00BF6DEA"/>
    <w:rsid w:val="00BF6FC3"/>
    <w:rsid w:val="00BF7703"/>
    <w:rsid w:val="00BF7706"/>
    <w:rsid w:val="00BF7728"/>
    <w:rsid w:val="00BF7F25"/>
    <w:rsid w:val="00BF7FC6"/>
    <w:rsid w:val="00C00001"/>
    <w:rsid w:val="00C0016E"/>
    <w:rsid w:val="00C00352"/>
    <w:rsid w:val="00C00536"/>
    <w:rsid w:val="00C008ED"/>
    <w:rsid w:val="00C00BB7"/>
    <w:rsid w:val="00C00C23"/>
    <w:rsid w:val="00C0143D"/>
    <w:rsid w:val="00C014FF"/>
    <w:rsid w:val="00C01813"/>
    <w:rsid w:val="00C0198D"/>
    <w:rsid w:val="00C01AF1"/>
    <w:rsid w:val="00C01D23"/>
    <w:rsid w:val="00C01E61"/>
    <w:rsid w:val="00C0218E"/>
    <w:rsid w:val="00C024D7"/>
    <w:rsid w:val="00C0258E"/>
    <w:rsid w:val="00C026EF"/>
    <w:rsid w:val="00C02883"/>
    <w:rsid w:val="00C02B49"/>
    <w:rsid w:val="00C02B90"/>
    <w:rsid w:val="00C02E47"/>
    <w:rsid w:val="00C0307D"/>
    <w:rsid w:val="00C030CD"/>
    <w:rsid w:val="00C03100"/>
    <w:rsid w:val="00C0356B"/>
    <w:rsid w:val="00C03631"/>
    <w:rsid w:val="00C039D4"/>
    <w:rsid w:val="00C03D9A"/>
    <w:rsid w:val="00C03EF6"/>
    <w:rsid w:val="00C03F7B"/>
    <w:rsid w:val="00C04049"/>
    <w:rsid w:val="00C04160"/>
    <w:rsid w:val="00C0421E"/>
    <w:rsid w:val="00C04287"/>
    <w:rsid w:val="00C043DF"/>
    <w:rsid w:val="00C044A8"/>
    <w:rsid w:val="00C04531"/>
    <w:rsid w:val="00C046AC"/>
    <w:rsid w:val="00C0486B"/>
    <w:rsid w:val="00C0489E"/>
    <w:rsid w:val="00C04AD7"/>
    <w:rsid w:val="00C04B05"/>
    <w:rsid w:val="00C04B7F"/>
    <w:rsid w:val="00C05048"/>
    <w:rsid w:val="00C05085"/>
    <w:rsid w:val="00C056C7"/>
    <w:rsid w:val="00C058E1"/>
    <w:rsid w:val="00C059F1"/>
    <w:rsid w:val="00C05B59"/>
    <w:rsid w:val="00C05BEC"/>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F1"/>
    <w:rsid w:val="00C11D7B"/>
    <w:rsid w:val="00C11FA5"/>
    <w:rsid w:val="00C125A6"/>
    <w:rsid w:val="00C12668"/>
    <w:rsid w:val="00C12839"/>
    <w:rsid w:val="00C12AF8"/>
    <w:rsid w:val="00C12B4F"/>
    <w:rsid w:val="00C12C8F"/>
    <w:rsid w:val="00C12EE6"/>
    <w:rsid w:val="00C1301F"/>
    <w:rsid w:val="00C13667"/>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D54"/>
    <w:rsid w:val="00C17F88"/>
    <w:rsid w:val="00C2000A"/>
    <w:rsid w:val="00C2038D"/>
    <w:rsid w:val="00C20442"/>
    <w:rsid w:val="00C20570"/>
    <w:rsid w:val="00C208E5"/>
    <w:rsid w:val="00C20AC2"/>
    <w:rsid w:val="00C20B93"/>
    <w:rsid w:val="00C20E2D"/>
    <w:rsid w:val="00C21119"/>
    <w:rsid w:val="00C2115E"/>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278"/>
    <w:rsid w:val="00C23634"/>
    <w:rsid w:val="00C23B69"/>
    <w:rsid w:val="00C23FFA"/>
    <w:rsid w:val="00C2473B"/>
    <w:rsid w:val="00C24A04"/>
    <w:rsid w:val="00C2518F"/>
    <w:rsid w:val="00C251A8"/>
    <w:rsid w:val="00C25357"/>
    <w:rsid w:val="00C2552F"/>
    <w:rsid w:val="00C258B3"/>
    <w:rsid w:val="00C259A1"/>
    <w:rsid w:val="00C25AD5"/>
    <w:rsid w:val="00C25E46"/>
    <w:rsid w:val="00C25EE7"/>
    <w:rsid w:val="00C260B0"/>
    <w:rsid w:val="00C2629D"/>
    <w:rsid w:val="00C26396"/>
    <w:rsid w:val="00C269D3"/>
    <w:rsid w:val="00C26D5E"/>
    <w:rsid w:val="00C26D71"/>
    <w:rsid w:val="00C274D0"/>
    <w:rsid w:val="00C275DA"/>
    <w:rsid w:val="00C276FE"/>
    <w:rsid w:val="00C277EC"/>
    <w:rsid w:val="00C2788D"/>
    <w:rsid w:val="00C27B2B"/>
    <w:rsid w:val="00C27B97"/>
    <w:rsid w:val="00C27D4D"/>
    <w:rsid w:val="00C27DB6"/>
    <w:rsid w:val="00C27E00"/>
    <w:rsid w:val="00C27EFC"/>
    <w:rsid w:val="00C301BE"/>
    <w:rsid w:val="00C30265"/>
    <w:rsid w:val="00C302EE"/>
    <w:rsid w:val="00C30423"/>
    <w:rsid w:val="00C30424"/>
    <w:rsid w:val="00C30BE8"/>
    <w:rsid w:val="00C30D77"/>
    <w:rsid w:val="00C3119A"/>
    <w:rsid w:val="00C31226"/>
    <w:rsid w:val="00C313BC"/>
    <w:rsid w:val="00C31431"/>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88C"/>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A4C"/>
    <w:rsid w:val="00C34D30"/>
    <w:rsid w:val="00C34E17"/>
    <w:rsid w:val="00C34F5F"/>
    <w:rsid w:val="00C34FF0"/>
    <w:rsid w:val="00C3519B"/>
    <w:rsid w:val="00C353E0"/>
    <w:rsid w:val="00C35945"/>
    <w:rsid w:val="00C365F7"/>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7B"/>
    <w:rsid w:val="00C41E89"/>
    <w:rsid w:val="00C4208D"/>
    <w:rsid w:val="00C42289"/>
    <w:rsid w:val="00C42294"/>
    <w:rsid w:val="00C4241B"/>
    <w:rsid w:val="00C4249E"/>
    <w:rsid w:val="00C4251A"/>
    <w:rsid w:val="00C42540"/>
    <w:rsid w:val="00C42B26"/>
    <w:rsid w:val="00C42C78"/>
    <w:rsid w:val="00C42D7E"/>
    <w:rsid w:val="00C42DA7"/>
    <w:rsid w:val="00C43131"/>
    <w:rsid w:val="00C4338B"/>
    <w:rsid w:val="00C433DD"/>
    <w:rsid w:val="00C435CC"/>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434"/>
    <w:rsid w:val="00C4590B"/>
    <w:rsid w:val="00C45B27"/>
    <w:rsid w:val="00C45B6E"/>
    <w:rsid w:val="00C45D74"/>
    <w:rsid w:val="00C45DC7"/>
    <w:rsid w:val="00C465CC"/>
    <w:rsid w:val="00C46B4A"/>
    <w:rsid w:val="00C46C5F"/>
    <w:rsid w:val="00C46E54"/>
    <w:rsid w:val="00C46F1C"/>
    <w:rsid w:val="00C46F3B"/>
    <w:rsid w:val="00C470BA"/>
    <w:rsid w:val="00C47359"/>
    <w:rsid w:val="00C4751E"/>
    <w:rsid w:val="00C476BB"/>
    <w:rsid w:val="00C47B16"/>
    <w:rsid w:val="00C47CB9"/>
    <w:rsid w:val="00C47F2E"/>
    <w:rsid w:val="00C504BA"/>
    <w:rsid w:val="00C50690"/>
    <w:rsid w:val="00C50846"/>
    <w:rsid w:val="00C50928"/>
    <w:rsid w:val="00C50AE8"/>
    <w:rsid w:val="00C50BAD"/>
    <w:rsid w:val="00C50BD7"/>
    <w:rsid w:val="00C50F82"/>
    <w:rsid w:val="00C51022"/>
    <w:rsid w:val="00C516A2"/>
    <w:rsid w:val="00C516B4"/>
    <w:rsid w:val="00C519C7"/>
    <w:rsid w:val="00C51BF3"/>
    <w:rsid w:val="00C51E22"/>
    <w:rsid w:val="00C51FD5"/>
    <w:rsid w:val="00C525CC"/>
    <w:rsid w:val="00C52602"/>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52A1"/>
    <w:rsid w:val="00C554D6"/>
    <w:rsid w:val="00C5561E"/>
    <w:rsid w:val="00C5585F"/>
    <w:rsid w:val="00C558D1"/>
    <w:rsid w:val="00C55AE7"/>
    <w:rsid w:val="00C56337"/>
    <w:rsid w:val="00C56437"/>
    <w:rsid w:val="00C56613"/>
    <w:rsid w:val="00C56685"/>
    <w:rsid w:val="00C56836"/>
    <w:rsid w:val="00C568EB"/>
    <w:rsid w:val="00C57039"/>
    <w:rsid w:val="00C57107"/>
    <w:rsid w:val="00C57173"/>
    <w:rsid w:val="00C571CA"/>
    <w:rsid w:val="00C575F5"/>
    <w:rsid w:val="00C57871"/>
    <w:rsid w:val="00C579B2"/>
    <w:rsid w:val="00C57BAC"/>
    <w:rsid w:val="00C6019A"/>
    <w:rsid w:val="00C60726"/>
    <w:rsid w:val="00C608C6"/>
    <w:rsid w:val="00C6107E"/>
    <w:rsid w:val="00C61306"/>
    <w:rsid w:val="00C61329"/>
    <w:rsid w:val="00C6172D"/>
    <w:rsid w:val="00C6172E"/>
    <w:rsid w:val="00C61816"/>
    <w:rsid w:val="00C61BAD"/>
    <w:rsid w:val="00C61DE2"/>
    <w:rsid w:val="00C61F31"/>
    <w:rsid w:val="00C620B1"/>
    <w:rsid w:val="00C621BD"/>
    <w:rsid w:val="00C62B3C"/>
    <w:rsid w:val="00C62BD1"/>
    <w:rsid w:val="00C62C69"/>
    <w:rsid w:val="00C62E73"/>
    <w:rsid w:val="00C62F0F"/>
    <w:rsid w:val="00C62F90"/>
    <w:rsid w:val="00C63143"/>
    <w:rsid w:val="00C63A3E"/>
    <w:rsid w:val="00C63AF4"/>
    <w:rsid w:val="00C63E5F"/>
    <w:rsid w:val="00C63F82"/>
    <w:rsid w:val="00C640D7"/>
    <w:rsid w:val="00C64216"/>
    <w:rsid w:val="00C6429E"/>
    <w:rsid w:val="00C642D4"/>
    <w:rsid w:val="00C64496"/>
    <w:rsid w:val="00C64700"/>
    <w:rsid w:val="00C64C9D"/>
    <w:rsid w:val="00C65149"/>
    <w:rsid w:val="00C65281"/>
    <w:rsid w:val="00C66195"/>
    <w:rsid w:val="00C664A9"/>
    <w:rsid w:val="00C665B2"/>
    <w:rsid w:val="00C665B7"/>
    <w:rsid w:val="00C66709"/>
    <w:rsid w:val="00C66920"/>
    <w:rsid w:val="00C669D2"/>
    <w:rsid w:val="00C66A66"/>
    <w:rsid w:val="00C66CDE"/>
    <w:rsid w:val="00C66DBF"/>
    <w:rsid w:val="00C66E78"/>
    <w:rsid w:val="00C66F96"/>
    <w:rsid w:val="00C67543"/>
    <w:rsid w:val="00C678F7"/>
    <w:rsid w:val="00C67987"/>
    <w:rsid w:val="00C67ADE"/>
    <w:rsid w:val="00C67B10"/>
    <w:rsid w:val="00C67C69"/>
    <w:rsid w:val="00C67EDD"/>
    <w:rsid w:val="00C67F6D"/>
    <w:rsid w:val="00C67FE1"/>
    <w:rsid w:val="00C7046B"/>
    <w:rsid w:val="00C70541"/>
    <w:rsid w:val="00C7056F"/>
    <w:rsid w:val="00C707D1"/>
    <w:rsid w:val="00C70D32"/>
    <w:rsid w:val="00C712EA"/>
    <w:rsid w:val="00C71503"/>
    <w:rsid w:val="00C71508"/>
    <w:rsid w:val="00C7155A"/>
    <w:rsid w:val="00C715B4"/>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F15"/>
    <w:rsid w:val="00C72F6D"/>
    <w:rsid w:val="00C732FC"/>
    <w:rsid w:val="00C734D9"/>
    <w:rsid w:val="00C736E3"/>
    <w:rsid w:val="00C73D7F"/>
    <w:rsid w:val="00C73F0B"/>
    <w:rsid w:val="00C73FF2"/>
    <w:rsid w:val="00C7404B"/>
    <w:rsid w:val="00C742AD"/>
    <w:rsid w:val="00C7453D"/>
    <w:rsid w:val="00C746AB"/>
    <w:rsid w:val="00C74C69"/>
    <w:rsid w:val="00C74F66"/>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10BE"/>
    <w:rsid w:val="00C814F5"/>
    <w:rsid w:val="00C819E9"/>
    <w:rsid w:val="00C81A95"/>
    <w:rsid w:val="00C81AF3"/>
    <w:rsid w:val="00C81B01"/>
    <w:rsid w:val="00C81CF4"/>
    <w:rsid w:val="00C821B1"/>
    <w:rsid w:val="00C821C6"/>
    <w:rsid w:val="00C82294"/>
    <w:rsid w:val="00C8248C"/>
    <w:rsid w:val="00C82CC0"/>
    <w:rsid w:val="00C82CFC"/>
    <w:rsid w:val="00C82D87"/>
    <w:rsid w:val="00C82DB8"/>
    <w:rsid w:val="00C82E38"/>
    <w:rsid w:val="00C8353C"/>
    <w:rsid w:val="00C835B1"/>
    <w:rsid w:val="00C8360B"/>
    <w:rsid w:val="00C83885"/>
    <w:rsid w:val="00C839CD"/>
    <w:rsid w:val="00C83AC0"/>
    <w:rsid w:val="00C83E1D"/>
    <w:rsid w:val="00C83E44"/>
    <w:rsid w:val="00C8426B"/>
    <w:rsid w:val="00C84625"/>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328"/>
    <w:rsid w:val="00C8676F"/>
    <w:rsid w:val="00C86BD7"/>
    <w:rsid w:val="00C87050"/>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A8F"/>
    <w:rsid w:val="00C91E2A"/>
    <w:rsid w:val="00C91E68"/>
    <w:rsid w:val="00C9214F"/>
    <w:rsid w:val="00C9245E"/>
    <w:rsid w:val="00C924FB"/>
    <w:rsid w:val="00C92946"/>
    <w:rsid w:val="00C92DBD"/>
    <w:rsid w:val="00C9302B"/>
    <w:rsid w:val="00C93094"/>
    <w:rsid w:val="00C932C2"/>
    <w:rsid w:val="00C9350A"/>
    <w:rsid w:val="00C9351F"/>
    <w:rsid w:val="00C936C7"/>
    <w:rsid w:val="00C936E3"/>
    <w:rsid w:val="00C93734"/>
    <w:rsid w:val="00C9399F"/>
    <w:rsid w:val="00C939A5"/>
    <w:rsid w:val="00C93A38"/>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5F3B"/>
    <w:rsid w:val="00C960CD"/>
    <w:rsid w:val="00C96235"/>
    <w:rsid w:val="00C967C5"/>
    <w:rsid w:val="00C968E3"/>
    <w:rsid w:val="00C9691F"/>
    <w:rsid w:val="00C9698F"/>
    <w:rsid w:val="00C96E80"/>
    <w:rsid w:val="00C96F6B"/>
    <w:rsid w:val="00C97354"/>
    <w:rsid w:val="00C974F3"/>
    <w:rsid w:val="00C97903"/>
    <w:rsid w:val="00CA01CD"/>
    <w:rsid w:val="00CA0305"/>
    <w:rsid w:val="00CA08C3"/>
    <w:rsid w:val="00CA08F9"/>
    <w:rsid w:val="00CA0CE3"/>
    <w:rsid w:val="00CA1060"/>
    <w:rsid w:val="00CA110F"/>
    <w:rsid w:val="00CA1332"/>
    <w:rsid w:val="00CA14D3"/>
    <w:rsid w:val="00CA162A"/>
    <w:rsid w:val="00CA1952"/>
    <w:rsid w:val="00CA2036"/>
    <w:rsid w:val="00CA215E"/>
    <w:rsid w:val="00CA228D"/>
    <w:rsid w:val="00CA22D2"/>
    <w:rsid w:val="00CA306C"/>
    <w:rsid w:val="00CA31CC"/>
    <w:rsid w:val="00CA32D4"/>
    <w:rsid w:val="00CA3384"/>
    <w:rsid w:val="00CA33A1"/>
    <w:rsid w:val="00CA33DF"/>
    <w:rsid w:val="00CA340E"/>
    <w:rsid w:val="00CA349D"/>
    <w:rsid w:val="00CA3915"/>
    <w:rsid w:val="00CA3E34"/>
    <w:rsid w:val="00CA3F3F"/>
    <w:rsid w:val="00CA3F8F"/>
    <w:rsid w:val="00CA419F"/>
    <w:rsid w:val="00CA4A47"/>
    <w:rsid w:val="00CA4DEF"/>
    <w:rsid w:val="00CA4EA8"/>
    <w:rsid w:val="00CA4F79"/>
    <w:rsid w:val="00CA5164"/>
    <w:rsid w:val="00CA5333"/>
    <w:rsid w:val="00CA5450"/>
    <w:rsid w:val="00CA5757"/>
    <w:rsid w:val="00CA5910"/>
    <w:rsid w:val="00CA5DDA"/>
    <w:rsid w:val="00CA5EA1"/>
    <w:rsid w:val="00CA60FF"/>
    <w:rsid w:val="00CA6648"/>
    <w:rsid w:val="00CA666E"/>
    <w:rsid w:val="00CA6682"/>
    <w:rsid w:val="00CA698C"/>
    <w:rsid w:val="00CA698D"/>
    <w:rsid w:val="00CA6F82"/>
    <w:rsid w:val="00CA7171"/>
    <w:rsid w:val="00CA73F4"/>
    <w:rsid w:val="00CA7EFB"/>
    <w:rsid w:val="00CA7FCE"/>
    <w:rsid w:val="00CB048B"/>
    <w:rsid w:val="00CB0562"/>
    <w:rsid w:val="00CB0910"/>
    <w:rsid w:val="00CB0F0B"/>
    <w:rsid w:val="00CB10F5"/>
    <w:rsid w:val="00CB1589"/>
    <w:rsid w:val="00CB15B5"/>
    <w:rsid w:val="00CB19F9"/>
    <w:rsid w:val="00CB218D"/>
    <w:rsid w:val="00CB22C8"/>
    <w:rsid w:val="00CB2448"/>
    <w:rsid w:val="00CB25ED"/>
    <w:rsid w:val="00CB28F9"/>
    <w:rsid w:val="00CB2935"/>
    <w:rsid w:val="00CB2949"/>
    <w:rsid w:val="00CB295C"/>
    <w:rsid w:val="00CB2C14"/>
    <w:rsid w:val="00CB33A8"/>
    <w:rsid w:val="00CB3815"/>
    <w:rsid w:val="00CB3A5E"/>
    <w:rsid w:val="00CB3E76"/>
    <w:rsid w:val="00CB3E78"/>
    <w:rsid w:val="00CB4035"/>
    <w:rsid w:val="00CB422A"/>
    <w:rsid w:val="00CB46E9"/>
    <w:rsid w:val="00CB497C"/>
    <w:rsid w:val="00CB4AC0"/>
    <w:rsid w:val="00CB568C"/>
    <w:rsid w:val="00CB56BA"/>
    <w:rsid w:val="00CB57A9"/>
    <w:rsid w:val="00CB5DFF"/>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D21"/>
    <w:rsid w:val="00CB7F6D"/>
    <w:rsid w:val="00CB7F70"/>
    <w:rsid w:val="00CB7F9D"/>
    <w:rsid w:val="00CC0180"/>
    <w:rsid w:val="00CC0468"/>
    <w:rsid w:val="00CC04A4"/>
    <w:rsid w:val="00CC05E3"/>
    <w:rsid w:val="00CC103B"/>
    <w:rsid w:val="00CC11C0"/>
    <w:rsid w:val="00CC126C"/>
    <w:rsid w:val="00CC13F2"/>
    <w:rsid w:val="00CC1447"/>
    <w:rsid w:val="00CC1700"/>
    <w:rsid w:val="00CC1824"/>
    <w:rsid w:val="00CC18C0"/>
    <w:rsid w:val="00CC1A69"/>
    <w:rsid w:val="00CC1AEC"/>
    <w:rsid w:val="00CC1B26"/>
    <w:rsid w:val="00CC1B65"/>
    <w:rsid w:val="00CC1C3B"/>
    <w:rsid w:val="00CC1D12"/>
    <w:rsid w:val="00CC1D8E"/>
    <w:rsid w:val="00CC1F27"/>
    <w:rsid w:val="00CC256B"/>
    <w:rsid w:val="00CC25EB"/>
    <w:rsid w:val="00CC2743"/>
    <w:rsid w:val="00CC277A"/>
    <w:rsid w:val="00CC27D6"/>
    <w:rsid w:val="00CC2A87"/>
    <w:rsid w:val="00CC2E3A"/>
    <w:rsid w:val="00CC2EC1"/>
    <w:rsid w:val="00CC2FA5"/>
    <w:rsid w:val="00CC305B"/>
    <w:rsid w:val="00CC34CF"/>
    <w:rsid w:val="00CC34F0"/>
    <w:rsid w:val="00CC36D1"/>
    <w:rsid w:val="00CC375C"/>
    <w:rsid w:val="00CC4120"/>
    <w:rsid w:val="00CC457D"/>
    <w:rsid w:val="00CC4884"/>
    <w:rsid w:val="00CC4CA4"/>
    <w:rsid w:val="00CC4CD3"/>
    <w:rsid w:val="00CC4E10"/>
    <w:rsid w:val="00CC4F75"/>
    <w:rsid w:val="00CC5098"/>
    <w:rsid w:val="00CC513B"/>
    <w:rsid w:val="00CC52EC"/>
    <w:rsid w:val="00CC5423"/>
    <w:rsid w:val="00CC5A95"/>
    <w:rsid w:val="00CC5F06"/>
    <w:rsid w:val="00CC6224"/>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281"/>
    <w:rsid w:val="00CD1283"/>
    <w:rsid w:val="00CD1744"/>
    <w:rsid w:val="00CD1A77"/>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8B3"/>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BAD"/>
    <w:rsid w:val="00CD6F91"/>
    <w:rsid w:val="00CD76DB"/>
    <w:rsid w:val="00CD7A26"/>
    <w:rsid w:val="00CD7A7C"/>
    <w:rsid w:val="00CD7B86"/>
    <w:rsid w:val="00CD7C51"/>
    <w:rsid w:val="00CD7E26"/>
    <w:rsid w:val="00CE0A83"/>
    <w:rsid w:val="00CE0CD2"/>
    <w:rsid w:val="00CE0E98"/>
    <w:rsid w:val="00CE114B"/>
    <w:rsid w:val="00CE15F4"/>
    <w:rsid w:val="00CE1610"/>
    <w:rsid w:val="00CE1802"/>
    <w:rsid w:val="00CE19B3"/>
    <w:rsid w:val="00CE1B73"/>
    <w:rsid w:val="00CE1E22"/>
    <w:rsid w:val="00CE2362"/>
    <w:rsid w:val="00CE2495"/>
    <w:rsid w:val="00CE28C3"/>
    <w:rsid w:val="00CE2940"/>
    <w:rsid w:val="00CE2D79"/>
    <w:rsid w:val="00CE2DBB"/>
    <w:rsid w:val="00CE31EE"/>
    <w:rsid w:val="00CE34B1"/>
    <w:rsid w:val="00CE37A4"/>
    <w:rsid w:val="00CE37F3"/>
    <w:rsid w:val="00CE3828"/>
    <w:rsid w:val="00CE425B"/>
    <w:rsid w:val="00CE4285"/>
    <w:rsid w:val="00CE4346"/>
    <w:rsid w:val="00CE4961"/>
    <w:rsid w:val="00CE4A2D"/>
    <w:rsid w:val="00CE4FCD"/>
    <w:rsid w:val="00CE5A85"/>
    <w:rsid w:val="00CE5AF2"/>
    <w:rsid w:val="00CE5DC7"/>
    <w:rsid w:val="00CE6124"/>
    <w:rsid w:val="00CE6292"/>
    <w:rsid w:val="00CE62D7"/>
    <w:rsid w:val="00CE62E4"/>
    <w:rsid w:val="00CE634F"/>
    <w:rsid w:val="00CE684D"/>
    <w:rsid w:val="00CE685E"/>
    <w:rsid w:val="00CE687C"/>
    <w:rsid w:val="00CE6C5F"/>
    <w:rsid w:val="00CE77A0"/>
    <w:rsid w:val="00CE784E"/>
    <w:rsid w:val="00CE791E"/>
    <w:rsid w:val="00CE7B8D"/>
    <w:rsid w:val="00CE7D7B"/>
    <w:rsid w:val="00CE7E3C"/>
    <w:rsid w:val="00CF03C1"/>
    <w:rsid w:val="00CF05DA"/>
    <w:rsid w:val="00CF0606"/>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CD"/>
    <w:rsid w:val="00CF35E7"/>
    <w:rsid w:val="00CF3671"/>
    <w:rsid w:val="00CF38C8"/>
    <w:rsid w:val="00CF390C"/>
    <w:rsid w:val="00CF3A4E"/>
    <w:rsid w:val="00CF3BF2"/>
    <w:rsid w:val="00CF3D51"/>
    <w:rsid w:val="00CF3DCE"/>
    <w:rsid w:val="00CF4284"/>
    <w:rsid w:val="00CF4ABA"/>
    <w:rsid w:val="00CF4CF3"/>
    <w:rsid w:val="00CF4EB1"/>
    <w:rsid w:val="00CF4F56"/>
    <w:rsid w:val="00CF5402"/>
    <w:rsid w:val="00CF5426"/>
    <w:rsid w:val="00CF54EB"/>
    <w:rsid w:val="00CF5937"/>
    <w:rsid w:val="00CF59CF"/>
    <w:rsid w:val="00CF5B83"/>
    <w:rsid w:val="00CF5F96"/>
    <w:rsid w:val="00CF61FE"/>
    <w:rsid w:val="00CF699E"/>
    <w:rsid w:val="00CF6B84"/>
    <w:rsid w:val="00CF6DB3"/>
    <w:rsid w:val="00CF6DB6"/>
    <w:rsid w:val="00CF6ECE"/>
    <w:rsid w:val="00CF759B"/>
    <w:rsid w:val="00CF75BD"/>
    <w:rsid w:val="00CF77D7"/>
    <w:rsid w:val="00CF7821"/>
    <w:rsid w:val="00CF7978"/>
    <w:rsid w:val="00CF7D5D"/>
    <w:rsid w:val="00CF7EE8"/>
    <w:rsid w:val="00D000DB"/>
    <w:rsid w:val="00D0018F"/>
    <w:rsid w:val="00D00207"/>
    <w:rsid w:val="00D00549"/>
    <w:rsid w:val="00D005CD"/>
    <w:rsid w:val="00D006AA"/>
    <w:rsid w:val="00D008CC"/>
    <w:rsid w:val="00D00B02"/>
    <w:rsid w:val="00D00B1F"/>
    <w:rsid w:val="00D00E37"/>
    <w:rsid w:val="00D0124C"/>
    <w:rsid w:val="00D014C1"/>
    <w:rsid w:val="00D014DA"/>
    <w:rsid w:val="00D018DC"/>
    <w:rsid w:val="00D02240"/>
    <w:rsid w:val="00D02332"/>
    <w:rsid w:val="00D024BA"/>
    <w:rsid w:val="00D025A4"/>
    <w:rsid w:val="00D02A64"/>
    <w:rsid w:val="00D02E15"/>
    <w:rsid w:val="00D030BB"/>
    <w:rsid w:val="00D03457"/>
    <w:rsid w:val="00D034D2"/>
    <w:rsid w:val="00D03549"/>
    <w:rsid w:val="00D03632"/>
    <w:rsid w:val="00D036F2"/>
    <w:rsid w:val="00D03A33"/>
    <w:rsid w:val="00D03C2F"/>
    <w:rsid w:val="00D03D6E"/>
    <w:rsid w:val="00D03E0D"/>
    <w:rsid w:val="00D04533"/>
    <w:rsid w:val="00D04649"/>
    <w:rsid w:val="00D04CF9"/>
    <w:rsid w:val="00D04DE0"/>
    <w:rsid w:val="00D0501D"/>
    <w:rsid w:val="00D05139"/>
    <w:rsid w:val="00D051C7"/>
    <w:rsid w:val="00D05380"/>
    <w:rsid w:val="00D0548A"/>
    <w:rsid w:val="00D056F6"/>
    <w:rsid w:val="00D05B8D"/>
    <w:rsid w:val="00D05BC1"/>
    <w:rsid w:val="00D05D62"/>
    <w:rsid w:val="00D06057"/>
    <w:rsid w:val="00D06214"/>
    <w:rsid w:val="00D06291"/>
    <w:rsid w:val="00D06364"/>
    <w:rsid w:val="00D068FC"/>
    <w:rsid w:val="00D06A11"/>
    <w:rsid w:val="00D06B0A"/>
    <w:rsid w:val="00D07451"/>
    <w:rsid w:val="00D078DF"/>
    <w:rsid w:val="00D07992"/>
    <w:rsid w:val="00D10124"/>
    <w:rsid w:val="00D104AC"/>
    <w:rsid w:val="00D1076D"/>
    <w:rsid w:val="00D1089D"/>
    <w:rsid w:val="00D10B68"/>
    <w:rsid w:val="00D10BD1"/>
    <w:rsid w:val="00D10C66"/>
    <w:rsid w:val="00D10CA9"/>
    <w:rsid w:val="00D11192"/>
    <w:rsid w:val="00D11202"/>
    <w:rsid w:val="00D1124D"/>
    <w:rsid w:val="00D113CB"/>
    <w:rsid w:val="00D11400"/>
    <w:rsid w:val="00D11760"/>
    <w:rsid w:val="00D11965"/>
    <w:rsid w:val="00D119A2"/>
    <w:rsid w:val="00D11A0B"/>
    <w:rsid w:val="00D11A30"/>
    <w:rsid w:val="00D11B19"/>
    <w:rsid w:val="00D11BD0"/>
    <w:rsid w:val="00D11D7A"/>
    <w:rsid w:val="00D11DB9"/>
    <w:rsid w:val="00D11DFC"/>
    <w:rsid w:val="00D11F7E"/>
    <w:rsid w:val="00D11FF5"/>
    <w:rsid w:val="00D12052"/>
    <w:rsid w:val="00D1242E"/>
    <w:rsid w:val="00D12B69"/>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DA"/>
    <w:rsid w:val="00D14AFB"/>
    <w:rsid w:val="00D14C42"/>
    <w:rsid w:val="00D14C7A"/>
    <w:rsid w:val="00D15299"/>
    <w:rsid w:val="00D15360"/>
    <w:rsid w:val="00D15670"/>
    <w:rsid w:val="00D1586E"/>
    <w:rsid w:val="00D162F0"/>
    <w:rsid w:val="00D16459"/>
    <w:rsid w:val="00D165AF"/>
    <w:rsid w:val="00D1696B"/>
    <w:rsid w:val="00D16E28"/>
    <w:rsid w:val="00D17182"/>
    <w:rsid w:val="00D17325"/>
    <w:rsid w:val="00D1786C"/>
    <w:rsid w:val="00D17A8A"/>
    <w:rsid w:val="00D17ACE"/>
    <w:rsid w:val="00D17B64"/>
    <w:rsid w:val="00D17C3D"/>
    <w:rsid w:val="00D17E14"/>
    <w:rsid w:val="00D17EFE"/>
    <w:rsid w:val="00D17F91"/>
    <w:rsid w:val="00D17F9C"/>
    <w:rsid w:val="00D2007F"/>
    <w:rsid w:val="00D2012B"/>
    <w:rsid w:val="00D205F1"/>
    <w:rsid w:val="00D20777"/>
    <w:rsid w:val="00D207A5"/>
    <w:rsid w:val="00D209B3"/>
    <w:rsid w:val="00D20BE2"/>
    <w:rsid w:val="00D210B4"/>
    <w:rsid w:val="00D211A3"/>
    <w:rsid w:val="00D213FD"/>
    <w:rsid w:val="00D21436"/>
    <w:rsid w:val="00D214A1"/>
    <w:rsid w:val="00D216E9"/>
    <w:rsid w:val="00D219E5"/>
    <w:rsid w:val="00D21D43"/>
    <w:rsid w:val="00D22066"/>
    <w:rsid w:val="00D22107"/>
    <w:rsid w:val="00D22123"/>
    <w:rsid w:val="00D22305"/>
    <w:rsid w:val="00D225AB"/>
    <w:rsid w:val="00D22A28"/>
    <w:rsid w:val="00D22AE0"/>
    <w:rsid w:val="00D22B56"/>
    <w:rsid w:val="00D22C68"/>
    <w:rsid w:val="00D22E9E"/>
    <w:rsid w:val="00D230F0"/>
    <w:rsid w:val="00D23197"/>
    <w:rsid w:val="00D2324A"/>
    <w:rsid w:val="00D23256"/>
    <w:rsid w:val="00D23261"/>
    <w:rsid w:val="00D232C1"/>
    <w:rsid w:val="00D237E7"/>
    <w:rsid w:val="00D238B5"/>
    <w:rsid w:val="00D23B0E"/>
    <w:rsid w:val="00D23B63"/>
    <w:rsid w:val="00D23C14"/>
    <w:rsid w:val="00D24554"/>
    <w:rsid w:val="00D24634"/>
    <w:rsid w:val="00D24E63"/>
    <w:rsid w:val="00D24E8A"/>
    <w:rsid w:val="00D24EBF"/>
    <w:rsid w:val="00D250D7"/>
    <w:rsid w:val="00D250E2"/>
    <w:rsid w:val="00D25628"/>
    <w:rsid w:val="00D25651"/>
    <w:rsid w:val="00D25755"/>
    <w:rsid w:val="00D25871"/>
    <w:rsid w:val="00D25970"/>
    <w:rsid w:val="00D25CE4"/>
    <w:rsid w:val="00D25D05"/>
    <w:rsid w:val="00D25EF4"/>
    <w:rsid w:val="00D25FE0"/>
    <w:rsid w:val="00D264C8"/>
    <w:rsid w:val="00D2664C"/>
    <w:rsid w:val="00D2675F"/>
    <w:rsid w:val="00D26A58"/>
    <w:rsid w:val="00D26E08"/>
    <w:rsid w:val="00D26F7E"/>
    <w:rsid w:val="00D276B8"/>
    <w:rsid w:val="00D276C5"/>
    <w:rsid w:val="00D279D5"/>
    <w:rsid w:val="00D27A68"/>
    <w:rsid w:val="00D27BD1"/>
    <w:rsid w:val="00D27CEE"/>
    <w:rsid w:val="00D27DEA"/>
    <w:rsid w:val="00D27DFE"/>
    <w:rsid w:val="00D27F16"/>
    <w:rsid w:val="00D30025"/>
    <w:rsid w:val="00D30070"/>
    <w:rsid w:val="00D3009A"/>
    <w:rsid w:val="00D3051F"/>
    <w:rsid w:val="00D30E8A"/>
    <w:rsid w:val="00D310F5"/>
    <w:rsid w:val="00D31265"/>
    <w:rsid w:val="00D312E9"/>
    <w:rsid w:val="00D316C6"/>
    <w:rsid w:val="00D31741"/>
    <w:rsid w:val="00D319B1"/>
    <w:rsid w:val="00D31B1B"/>
    <w:rsid w:val="00D31C54"/>
    <w:rsid w:val="00D31DF7"/>
    <w:rsid w:val="00D32653"/>
    <w:rsid w:val="00D32684"/>
    <w:rsid w:val="00D32784"/>
    <w:rsid w:val="00D329C3"/>
    <w:rsid w:val="00D329C8"/>
    <w:rsid w:val="00D32B76"/>
    <w:rsid w:val="00D32B8A"/>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D57"/>
    <w:rsid w:val="00D35E19"/>
    <w:rsid w:val="00D360CE"/>
    <w:rsid w:val="00D36573"/>
    <w:rsid w:val="00D367F5"/>
    <w:rsid w:val="00D36867"/>
    <w:rsid w:val="00D36BB6"/>
    <w:rsid w:val="00D36CB6"/>
    <w:rsid w:val="00D36F56"/>
    <w:rsid w:val="00D3730D"/>
    <w:rsid w:val="00D373AB"/>
    <w:rsid w:val="00D3748A"/>
    <w:rsid w:val="00D375A2"/>
    <w:rsid w:val="00D375A5"/>
    <w:rsid w:val="00D379D5"/>
    <w:rsid w:val="00D37A6D"/>
    <w:rsid w:val="00D37D0E"/>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3CD"/>
    <w:rsid w:val="00D425D0"/>
    <w:rsid w:val="00D42A18"/>
    <w:rsid w:val="00D42A40"/>
    <w:rsid w:val="00D42B42"/>
    <w:rsid w:val="00D43408"/>
    <w:rsid w:val="00D436A8"/>
    <w:rsid w:val="00D43AD5"/>
    <w:rsid w:val="00D43B62"/>
    <w:rsid w:val="00D43CDD"/>
    <w:rsid w:val="00D441C2"/>
    <w:rsid w:val="00D44323"/>
    <w:rsid w:val="00D4449D"/>
    <w:rsid w:val="00D44851"/>
    <w:rsid w:val="00D44A32"/>
    <w:rsid w:val="00D44BC9"/>
    <w:rsid w:val="00D4528B"/>
    <w:rsid w:val="00D45714"/>
    <w:rsid w:val="00D45740"/>
    <w:rsid w:val="00D45795"/>
    <w:rsid w:val="00D45CDC"/>
    <w:rsid w:val="00D45CDE"/>
    <w:rsid w:val="00D45D92"/>
    <w:rsid w:val="00D45FBA"/>
    <w:rsid w:val="00D464ED"/>
    <w:rsid w:val="00D4681A"/>
    <w:rsid w:val="00D4683E"/>
    <w:rsid w:val="00D468F5"/>
    <w:rsid w:val="00D46B59"/>
    <w:rsid w:val="00D46DBA"/>
    <w:rsid w:val="00D46F99"/>
    <w:rsid w:val="00D47190"/>
    <w:rsid w:val="00D471AA"/>
    <w:rsid w:val="00D4732B"/>
    <w:rsid w:val="00D4745F"/>
    <w:rsid w:val="00D4750F"/>
    <w:rsid w:val="00D4759E"/>
    <w:rsid w:val="00D47819"/>
    <w:rsid w:val="00D47BA6"/>
    <w:rsid w:val="00D47BDB"/>
    <w:rsid w:val="00D47F35"/>
    <w:rsid w:val="00D47FAA"/>
    <w:rsid w:val="00D50392"/>
    <w:rsid w:val="00D50847"/>
    <w:rsid w:val="00D50873"/>
    <w:rsid w:val="00D50934"/>
    <w:rsid w:val="00D509D5"/>
    <w:rsid w:val="00D512B8"/>
    <w:rsid w:val="00D513E2"/>
    <w:rsid w:val="00D516CF"/>
    <w:rsid w:val="00D51878"/>
    <w:rsid w:val="00D518E7"/>
    <w:rsid w:val="00D51944"/>
    <w:rsid w:val="00D519BD"/>
    <w:rsid w:val="00D519E1"/>
    <w:rsid w:val="00D52684"/>
    <w:rsid w:val="00D52A4B"/>
    <w:rsid w:val="00D52E6D"/>
    <w:rsid w:val="00D5348B"/>
    <w:rsid w:val="00D535F7"/>
    <w:rsid w:val="00D53607"/>
    <w:rsid w:val="00D53637"/>
    <w:rsid w:val="00D53A51"/>
    <w:rsid w:val="00D53AD6"/>
    <w:rsid w:val="00D53F20"/>
    <w:rsid w:val="00D5404A"/>
    <w:rsid w:val="00D543B6"/>
    <w:rsid w:val="00D543FF"/>
    <w:rsid w:val="00D544BA"/>
    <w:rsid w:val="00D546DD"/>
    <w:rsid w:val="00D54841"/>
    <w:rsid w:val="00D549E7"/>
    <w:rsid w:val="00D54A8C"/>
    <w:rsid w:val="00D54BEA"/>
    <w:rsid w:val="00D55062"/>
    <w:rsid w:val="00D550B1"/>
    <w:rsid w:val="00D5527B"/>
    <w:rsid w:val="00D554AC"/>
    <w:rsid w:val="00D55A27"/>
    <w:rsid w:val="00D55B9E"/>
    <w:rsid w:val="00D55BC2"/>
    <w:rsid w:val="00D55F94"/>
    <w:rsid w:val="00D5611C"/>
    <w:rsid w:val="00D561CD"/>
    <w:rsid w:val="00D56209"/>
    <w:rsid w:val="00D56445"/>
    <w:rsid w:val="00D5658F"/>
    <w:rsid w:val="00D565E4"/>
    <w:rsid w:val="00D5665A"/>
    <w:rsid w:val="00D566E9"/>
    <w:rsid w:val="00D568E2"/>
    <w:rsid w:val="00D569EB"/>
    <w:rsid w:val="00D56BD8"/>
    <w:rsid w:val="00D56C82"/>
    <w:rsid w:val="00D56F75"/>
    <w:rsid w:val="00D573E4"/>
    <w:rsid w:val="00D573E7"/>
    <w:rsid w:val="00D574D3"/>
    <w:rsid w:val="00D57524"/>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095"/>
    <w:rsid w:val="00D63300"/>
    <w:rsid w:val="00D634E5"/>
    <w:rsid w:val="00D63635"/>
    <w:rsid w:val="00D63978"/>
    <w:rsid w:val="00D63ADB"/>
    <w:rsid w:val="00D63EA7"/>
    <w:rsid w:val="00D63EF4"/>
    <w:rsid w:val="00D641FD"/>
    <w:rsid w:val="00D644E5"/>
    <w:rsid w:val="00D64587"/>
    <w:rsid w:val="00D64783"/>
    <w:rsid w:val="00D64911"/>
    <w:rsid w:val="00D6497A"/>
    <w:rsid w:val="00D64A30"/>
    <w:rsid w:val="00D64AD6"/>
    <w:rsid w:val="00D64DB4"/>
    <w:rsid w:val="00D653F3"/>
    <w:rsid w:val="00D6542E"/>
    <w:rsid w:val="00D655AC"/>
    <w:rsid w:val="00D655F9"/>
    <w:rsid w:val="00D656D3"/>
    <w:rsid w:val="00D659D8"/>
    <w:rsid w:val="00D65A10"/>
    <w:rsid w:val="00D65AD1"/>
    <w:rsid w:val="00D65B9A"/>
    <w:rsid w:val="00D65BE2"/>
    <w:rsid w:val="00D65F98"/>
    <w:rsid w:val="00D6609C"/>
    <w:rsid w:val="00D66322"/>
    <w:rsid w:val="00D66541"/>
    <w:rsid w:val="00D66826"/>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990"/>
    <w:rsid w:val="00D71A6D"/>
    <w:rsid w:val="00D71E8E"/>
    <w:rsid w:val="00D72460"/>
    <w:rsid w:val="00D726AD"/>
    <w:rsid w:val="00D729C2"/>
    <w:rsid w:val="00D72A1D"/>
    <w:rsid w:val="00D730E7"/>
    <w:rsid w:val="00D73155"/>
    <w:rsid w:val="00D7344E"/>
    <w:rsid w:val="00D73569"/>
    <w:rsid w:val="00D735BB"/>
    <w:rsid w:val="00D73E97"/>
    <w:rsid w:val="00D740A9"/>
    <w:rsid w:val="00D74182"/>
    <w:rsid w:val="00D745B5"/>
    <w:rsid w:val="00D745CB"/>
    <w:rsid w:val="00D74F69"/>
    <w:rsid w:val="00D7512F"/>
    <w:rsid w:val="00D7519F"/>
    <w:rsid w:val="00D751EB"/>
    <w:rsid w:val="00D75524"/>
    <w:rsid w:val="00D7555A"/>
    <w:rsid w:val="00D75570"/>
    <w:rsid w:val="00D7580D"/>
    <w:rsid w:val="00D75BE5"/>
    <w:rsid w:val="00D76735"/>
    <w:rsid w:val="00D76892"/>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765"/>
    <w:rsid w:val="00D80859"/>
    <w:rsid w:val="00D809EB"/>
    <w:rsid w:val="00D80AD4"/>
    <w:rsid w:val="00D80F92"/>
    <w:rsid w:val="00D8111F"/>
    <w:rsid w:val="00D8112B"/>
    <w:rsid w:val="00D81305"/>
    <w:rsid w:val="00D814CE"/>
    <w:rsid w:val="00D8157B"/>
    <w:rsid w:val="00D81811"/>
    <w:rsid w:val="00D81C12"/>
    <w:rsid w:val="00D81D68"/>
    <w:rsid w:val="00D81F60"/>
    <w:rsid w:val="00D8207B"/>
    <w:rsid w:val="00D821B7"/>
    <w:rsid w:val="00D823C6"/>
    <w:rsid w:val="00D826BE"/>
    <w:rsid w:val="00D8280B"/>
    <w:rsid w:val="00D82994"/>
    <w:rsid w:val="00D82B93"/>
    <w:rsid w:val="00D82BAE"/>
    <w:rsid w:val="00D82BDC"/>
    <w:rsid w:val="00D8317C"/>
    <w:rsid w:val="00D835AD"/>
    <w:rsid w:val="00D83D2D"/>
    <w:rsid w:val="00D83D31"/>
    <w:rsid w:val="00D83DE1"/>
    <w:rsid w:val="00D83E3E"/>
    <w:rsid w:val="00D84100"/>
    <w:rsid w:val="00D8411B"/>
    <w:rsid w:val="00D8433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AE"/>
    <w:rsid w:val="00D86566"/>
    <w:rsid w:val="00D86733"/>
    <w:rsid w:val="00D86880"/>
    <w:rsid w:val="00D86AA1"/>
    <w:rsid w:val="00D86C1F"/>
    <w:rsid w:val="00D86C5D"/>
    <w:rsid w:val="00D86D06"/>
    <w:rsid w:val="00D86F61"/>
    <w:rsid w:val="00D86F66"/>
    <w:rsid w:val="00D8719F"/>
    <w:rsid w:val="00D874CD"/>
    <w:rsid w:val="00D87A34"/>
    <w:rsid w:val="00D87BCC"/>
    <w:rsid w:val="00D87DB0"/>
    <w:rsid w:val="00D87DF0"/>
    <w:rsid w:val="00D87EE8"/>
    <w:rsid w:val="00D90079"/>
    <w:rsid w:val="00D902C1"/>
    <w:rsid w:val="00D90518"/>
    <w:rsid w:val="00D90598"/>
    <w:rsid w:val="00D909F3"/>
    <w:rsid w:val="00D90A81"/>
    <w:rsid w:val="00D90BC9"/>
    <w:rsid w:val="00D90C82"/>
    <w:rsid w:val="00D90F91"/>
    <w:rsid w:val="00D9106F"/>
    <w:rsid w:val="00D910B3"/>
    <w:rsid w:val="00D91134"/>
    <w:rsid w:val="00D91634"/>
    <w:rsid w:val="00D91748"/>
    <w:rsid w:val="00D917CA"/>
    <w:rsid w:val="00D9180E"/>
    <w:rsid w:val="00D918E2"/>
    <w:rsid w:val="00D91AE3"/>
    <w:rsid w:val="00D91AEA"/>
    <w:rsid w:val="00D91EF7"/>
    <w:rsid w:val="00D91FB1"/>
    <w:rsid w:val="00D9208C"/>
    <w:rsid w:val="00D920B2"/>
    <w:rsid w:val="00D921D8"/>
    <w:rsid w:val="00D924D5"/>
    <w:rsid w:val="00D925C7"/>
    <w:rsid w:val="00D92632"/>
    <w:rsid w:val="00D92A7B"/>
    <w:rsid w:val="00D92AA2"/>
    <w:rsid w:val="00D93318"/>
    <w:rsid w:val="00D9347E"/>
    <w:rsid w:val="00D94045"/>
    <w:rsid w:val="00D94213"/>
    <w:rsid w:val="00D944F7"/>
    <w:rsid w:val="00D945FD"/>
    <w:rsid w:val="00D94EB2"/>
    <w:rsid w:val="00D94ECF"/>
    <w:rsid w:val="00D9510F"/>
    <w:rsid w:val="00D95231"/>
    <w:rsid w:val="00D955E8"/>
    <w:rsid w:val="00D95613"/>
    <w:rsid w:val="00D95CD7"/>
    <w:rsid w:val="00D95E19"/>
    <w:rsid w:val="00D96A30"/>
    <w:rsid w:val="00D96A5A"/>
    <w:rsid w:val="00D96AAD"/>
    <w:rsid w:val="00D96DC5"/>
    <w:rsid w:val="00D96DFC"/>
    <w:rsid w:val="00D97034"/>
    <w:rsid w:val="00D97053"/>
    <w:rsid w:val="00D972FD"/>
    <w:rsid w:val="00D973CA"/>
    <w:rsid w:val="00D97AAB"/>
    <w:rsid w:val="00D97C35"/>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A1B"/>
    <w:rsid w:val="00DA2D5D"/>
    <w:rsid w:val="00DA33A5"/>
    <w:rsid w:val="00DA33F5"/>
    <w:rsid w:val="00DA3457"/>
    <w:rsid w:val="00DA36C4"/>
    <w:rsid w:val="00DA3784"/>
    <w:rsid w:val="00DA38A7"/>
    <w:rsid w:val="00DA3E49"/>
    <w:rsid w:val="00DA41DD"/>
    <w:rsid w:val="00DA4723"/>
    <w:rsid w:val="00DA4F07"/>
    <w:rsid w:val="00DA4F42"/>
    <w:rsid w:val="00DA4F8C"/>
    <w:rsid w:val="00DA505D"/>
    <w:rsid w:val="00DA53BB"/>
    <w:rsid w:val="00DA53DA"/>
    <w:rsid w:val="00DA54B1"/>
    <w:rsid w:val="00DA5633"/>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B0011"/>
    <w:rsid w:val="00DB0106"/>
    <w:rsid w:val="00DB045C"/>
    <w:rsid w:val="00DB0728"/>
    <w:rsid w:val="00DB0744"/>
    <w:rsid w:val="00DB08C0"/>
    <w:rsid w:val="00DB08D7"/>
    <w:rsid w:val="00DB0984"/>
    <w:rsid w:val="00DB0A99"/>
    <w:rsid w:val="00DB0F43"/>
    <w:rsid w:val="00DB0F47"/>
    <w:rsid w:val="00DB15C9"/>
    <w:rsid w:val="00DB15E2"/>
    <w:rsid w:val="00DB1613"/>
    <w:rsid w:val="00DB167E"/>
    <w:rsid w:val="00DB17B9"/>
    <w:rsid w:val="00DB1E32"/>
    <w:rsid w:val="00DB2133"/>
    <w:rsid w:val="00DB23C7"/>
    <w:rsid w:val="00DB2526"/>
    <w:rsid w:val="00DB25D7"/>
    <w:rsid w:val="00DB267C"/>
    <w:rsid w:val="00DB2A65"/>
    <w:rsid w:val="00DB2C0B"/>
    <w:rsid w:val="00DB3331"/>
    <w:rsid w:val="00DB359A"/>
    <w:rsid w:val="00DB35A9"/>
    <w:rsid w:val="00DB38E3"/>
    <w:rsid w:val="00DB392C"/>
    <w:rsid w:val="00DB3A28"/>
    <w:rsid w:val="00DB3BFC"/>
    <w:rsid w:val="00DB402C"/>
    <w:rsid w:val="00DB44E3"/>
    <w:rsid w:val="00DB454A"/>
    <w:rsid w:val="00DB471F"/>
    <w:rsid w:val="00DB476A"/>
    <w:rsid w:val="00DB4AB9"/>
    <w:rsid w:val="00DB4EB7"/>
    <w:rsid w:val="00DB511E"/>
    <w:rsid w:val="00DB5215"/>
    <w:rsid w:val="00DB52EF"/>
    <w:rsid w:val="00DB5319"/>
    <w:rsid w:val="00DB56CB"/>
    <w:rsid w:val="00DB5770"/>
    <w:rsid w:val="00DB5861"/>
    <w:rsid w:val="00DB58B0"/>
    <w:rsid w:val="00DB5C69"/>
    <w:rsid w:val="00DB60AE"/>
    <w:rsid w:val="00DB64E6"/>
    <w:rsid w:val="00DB6656"/>
    <w:rsid w:val="00DB6CA4"/>
    <w:rsid w:val="00DB6D7F"/>
    <w:rsid w:val="00DB6DA6"/>
    <w:rsid w:val="00DB6E58"/>
    <w:rsid w:val="00DB6EA6"/>
    <w:rsid w:val="00DB72DC"/>
    <w:rsid w:val="00DB7438"/>
    <w:rsid w:val="00DB76F9"/>
    <w:rsid w:val="00DB77AD"/>
    <w:rsid w:val="00DB7D83"/>
    <w:rsid w:val="00DB7EB0"/>
    <w:rsid w:val="00DC0282"/>
    <w:rsid w:val="00DC02F3"/>
    <w:rsid w:val="00DC04F2"/>
    <w:rsid w:val="00DC060C"/>
    <w:rsid w:val="00DC086C"/>
    <w:rsid w:val="00DC09B2"/>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300C"/>
    <w:rsid w:val="00DC32E1"/>
    <w:rsid w:val="00DC34EE"/>
    <w:rsid w:val="00DC398F"/>
    <w:rsid w:val="00DC3DF8"/>
    <w:rsid w:val="00DC3E82"/>
    <w:rsid w:val="00DC41E2"/>
    <w:rsid w:val="00DC470F"/>
    <w:rsid w:val="00DC49BE"/>
    <w:rsid w:val="00DC49C8"/>
    <w:rsid w:val="00DC4ADB"/>
    <w:rsid w:val="00DC4C13"/>
    <w:rsid w:val="00DC4D25"/>
    <w:rsid w:val="00DC4DCC"/>
    <w:rsid w:val="00DC5073"/>
    <w:rsid w:val="00DC513D"/>
    <w:rsid w:val="00DC5509"/>
    <w:rsid w:val="00DC5527"/>
    <w:rsid w:val="00DC5BC2"/>
    <w:rsid w:val="00DC5EA6"/>
    <w:rsid w:val="00DC5F1A"/>
    <w:rsid w:val="00DC60B3"/>
    <w:rsid w:val="00DC6242"/>
    <w:rsid w:val="00DC641A"/>
    <w:rsid w:val="00DC682B"/>
    <w:rsid w:val="00DC699B"/>
    <w:rsid w:val="00DC6A6F"/>
    <w:rsid w:val="00DC6AB5"/>
    <w:rsid w:val="00DC7377"/>
    <w:rsid w:val="00DC7AC9"/>
    <w:rsid w:val="00DC7B12"/>
    <w:rsid w:val="00DC7CD5"/>
    <w:rsid w:val="00DC7CF5"/>
    <w:rsid w:val="00DC7DC9"/>
    <w:rsid w:val="00DD02D5"/>
    <w:rsid w:val="00DD055A"/>
    <w:rsid w:val="00DD0658"/>
    <w:rsid w:val="00DD066C"/>
    <w:rsid w:val="00DD077D"/>
    <w:rsid w:val="00DD0983"/>
    <w:rsid w:val="00DD0AAF"/>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A08"/>
    <w:rsid w:val="00DD4A46"/>
    <w:rsid w:val="00DD4ADB"/>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E25"/>
    <w:rsid w:val="00DD6FE7"/>
    <w:rsid w:val="00DD7589"/>
    <w:rsid w:val="00DD7888"/>
    <w:rsid w:val="00DD7B02"/>
    <w:rsid w:val="00DE00D7"/>
    <w:rsid w:val="00DE01F4"/>
    <w:rsid w:val="00DE03E6"/>
    <w:rsid w:val="00DE0522"/>
    <w:rsid w:val="00DE06E0"/>
    <w:rsid w:val="00DE0BA0"/>
    <w:rsid w:val="00DE0BB1"/>
    <w:rsid w:val="00DE0C8A"/>
    <w:rsid w:val="00DE0E0B"/>
    <w:rsid w:val="00DE10D6"/>
    <w:rsid w:val="00DE11CA"/>
    <w:rsid w:val="00DE1B7A"/>
    <w:rsid w:val="00DE1BE2"/>
    <w:rsid w:val="00DE1C54"/>
    <w:rsid w:val="00DE1C7E"/>
    <w:rsid w:val="00DE21BB"/>
    <w:rsid w:val="00DE2401"/>
    <w:rsid w:val="00DE2490"/>
    <w:rsid w:val="00DE24FE"/>
    <w:rsid w:val="00DE260A"/>
    <w:rsid w:val="00DE2844"/>
    <w:rsid w:val="00DE2B1B"/>
    <w:rsid w:val="00DE2CC9"/>
    <w:rsid w:val="00DE2D9B"/>
    <w:rsid w:val="00DE3265"/>
    <w:rsid w:val="00DE3449"/>
    <w:rsid w:val="00DE3543"/>
    <w:rsid w:val="00DE3616"/>
    <w:rsid w:val="00DE3C72"/>
    <w:rsid w:val="00DE3CCB"/>
    <w:rsid w:val="00DE3E71"/>
    <w:rsid w:val="00DE4249"/>
    <w:rsid w:val="00DE4755"/>
    <w:rsid w:val="00DE4C5A"/>
    <w:rsid w:val="00DE4C80"/>
    <w:rsid w:val="00DE4D0E"/>
    <w:rsid w:val="00DE4FC8"/>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0E"/>
    <w:rsid w:val="00DF0F61"/>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C0"/>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6FE"/>
    <w:rsid w:val="00DF79D9"/>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65"/>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C4F"/>
    <w:rsid w:val="00E05D44"/>
    <w:rsid w:val="00E05D50"/>
    <w:rsid w:val="00E05E7E"/>
    <w:rsid w:val="00E06063"/>
    <w:rsid w:val="00E06518"/>
    <w:rsid w:val="00E068D7"/>
    <w:rsid w:val="00E0696F"/>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A28"/>
    <w:rsid w:val="00E10F60"/>
    <w:rsid w:val="00E1126C"/>
    <w:rsid w:val="00E112EE"/>
    <w:rsid w:val="00E11519"/>
    <w:rsid w:val="00E117DE"/>
    <w:rsid w:val="00E11AF3"/>
    <w:rsid w:val="00E11B0E"/>
    <w:rsid w:val="00E11C5E"/>
    <w:rsid w:val="00E11CDA"/>
    <w:rsid w:val="00E12140"/>
    <w:rsid w:val="00E12143"/>
    <w:rsid w:val="00E1238C"/>
    <w:rsid w:val="00E126A4"/>
    <w:rsid w:val="00E127F1"/>
    <w:rsid w:val="00E12A74"/>
    <w:rsid w:val="00E12BB7"/>
    <w:rsid w:val="00E12CFF"/>
    <w:rsid w:val="00E12E75"/>
    <w:rsid w:val="00E12E87"/>
    <w:rsid w:val="00E12FE7"/>
    <w:rsid w:val="00E130B6"/>
    <w:rsid w:val="00E1319C"/>
    <w:rsid w:val="00E13366"/>
    <w:rsid w:val="00E13895"/>
    <w:rsid w:val="00E13960"/>
    <w:rsid w:val="00E13A42"/>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B"/>
    <w:rsid w:val="00E1770E"/>
    <w:rsid w:val="00E17876"/>
    <w:rsid w:val="00E178C1"/>
    <w:rsid w:val="00E178D8"/>
    <w:rsid w:val="00E17B29"/>
    <w:rsid w:val="00E17D3E"/>
    <w:rsid w:val="00E17D40"/>
    <w:rsid w:val="00E20039"/>
    <w:rsid w:val="00E20320"/>
    <w:rsid w:val="00E2038D"/>
    <w:rsid w:val="00E20846"/>
    <w:rsid w:val="00E2090E"/>
    <w:rsid w:val="00E20982"/>
    <w:rsid w:val="00E20B54"/>
    <w:rsid w:val="00E20EF0"/>
    <w:rsid w:val="00E2101A"/>
    <w:rsid w:val="00E21226"/>
    <w:rsid w:val="00E21273"/>
    <w:rsid w:val="00E2136B"/>
    <w:rsid w:val="00E21553"/>
    <w:rsid w:val="00E21565"/>
    <w:rsid w:val="00E21652"/>
    <w:rsid w:val="00E21862"/>
    <w:rsid w:val="00E21998"/>
    <w:rsid w:val="00E21A36"/>
    <w:rsid w:val="00E21BF6"/>
    <w:rsid w:val="00E21D1F"/>
    <w:rsid w:val="00E21D51"/>
    <w:rsid w:val="00E21EF6"/>
    <w:rsid w:val="00E21F21"/>
    <w:rsid w:val="00E222EC"/>
    <w:rsid w:val="00E22307"/>
    <w:rsid w:val="00E22552"/>
    <w:rsid w:val="00E22655"/>
    <w:rsid w:val="00E2280C"/>
    <w:rsid w:val="00E22A06"/>
    <w:rsid w:val="00E22AF7"/>
    <w:rsid w:val="00E22B76"/>
    <w:rsid w:val="00E22F74"/>
    <w:rsid w:val="00E2319F"/>
    <w:rsid w:val="00E23211"/>
    <w:rsid w:val="00E23300"/>
    <w:rsid w:val="00E23685"/>
    <w:rsid w:val="00E238B8"/>
    <w:rsid w:val="00E238E0"/>
    <w:rsid w:val="00E239F5"/>
    <w:rsid w:val="00E23A9C"/>
    <w:rsid w:val="00E240F0"/>
    <w:rsid w:val="00E243F9"/>
    <w:rsid w:val="00E24463"/>
    <w:rsid w:val="00E249AD"/>
    <w:rsid w:val="00E24C30"/>
    <w:rsid w:val="00E24C52"/>
    <w:rsid w:val="00E24EA6"/>
    <w:rsid w:val="00E2539B"/>
    <w:rsid w:val="00E254FF"/>
    <w:rsid w:val="00E25571"/>
    <w:rsid w:val="00E2584A"/>
    <w:rsid w:val="00E25A72"/>
    <w:rsid w:val="00E25F61"/>
    <w:rsid w:val="00E26717"/>
    <w:rsid w:val="00E26722"/>
    <w:rsid w:val="00E26A2A"/>
    <w:rsid w:val="00E26B5E"/>
    <w:rsid w:val="00E26BA2"/>
    <w:rsid w:val="00E26F28"/>
    <w:rsid w:val="00E272EC"/>
    <w:rsid w:val="00E2766C"/>
    <w:rsid w:val="00E27869"/>
    <w:rsid w:val="00E27885"/>
    <w:rsid w:val="00E27919"/>
    <w:rsid w:val="00E27C8D"/>
    <w:rsid w:val="00E27D11"/>
    <w:rsid w:val="00E27E77"/>
    <w:rsid w:val="00E27F69"/>
    <w:rsid w:val="00E300AA"/>
    <w:rsid w:val="00E30106"/>
    <w:rsid w:val="00E30139"/>
    <w:rsid w:val="00E30458"/>
    <w:rsid w:val="00E30585"/>
    <w:rsid w:val="00E30731"/>
    <w:rsid w:val="00E30835"/>
    <w:rsid w:val="00E308BF"/>
    <w:rsid w:val="00E30B18"/>
    <w:rsid w:val="00E30C23"/>
    <w:rsid w:val="00E30D14"/>
    <w:rsid w:val="00E30DB0"/>
    <w:rsid w:val="00E311A7"/>
    <w:rsid w:val="00E311CF"/>
    <w:rsid w:val="00E31233"/>
    <w:rsid w:val="00E31390"/>
    <w:rsid w:val="00E314C7"/>
    <w:rsid w:val="00E31917"/>
    <w:rsid w:val="00E319F2"/>
    <w:rsid w:val="00E31A5C"/>
    <w:rsid w:val="00E31D8C"/>
    <w:rsid w:val="00E31DF2"/>
    <w:rsid w:val="00E31F14"/>
    <w:rsid w:val="00E31FE1"/>
    <w:rsid w:val="00E3229A"/>
    <w:rsid w:val="00E32489"/>
    <w:rsid w:val="00E3265E"/>
    <w:rsid w:val="00E328E2"/>
    <w:rsid w:val="00E33837"/>
    <w:rsid w:val="00E33C7D"/>
    <w:rsid w:val="00E33EC6"/>
    <w:rsid w:val="00E3419A"/>
    <w:rsid w:val="00E34245"/>
    <w:rsid w:val="00E34407"/>
    <w:rsid w:val="00E34410"/>
    <w:rsid w:val="00E34425"/>
    <w:rsid w:val="00E3449B"/>
    <w:rsid w:val="00E3456D"/>
    <w:rsid w:val="00E346FE"/>
    <w:rsid w:val="00E34753"/>
    <w:rsid w:val="00E3494B"/>
    <w:rsid w:val="00E34FD4"/>
    <w:rsid w:val="00E3507E"/>
    <w:rsid w:val="00E354A1"/>
    <w:rsid w:val="00E358DC"/>
    <w:rsid w:val="00E3595D"/>
    <w:rsid w:val="00E363AE"/>
    <w:rsid w:val="00E36799"/>
    <w:rsid w:val="00E36944"/>
    <w:rsid w:val="00E3697D"/>
    <w:rsid w:val="00E36EAD"/>
    <w:rsid w:val="00E36F2D"/>
    <w:rsid w:val="00E373F1"/>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E98"/>
    <w:rsid w:val="00E43F42"/>
    <w:rsid w:val="00E442D9"/>
    <w:rsid w:val="00E4464E"/>
    <w:rsid w:val="00E44D91"/>
    <w:rsid w:val="00E44E2F"/>
    <w:rsid w:val="00E44FAF"/>
    <w:rsid w:val="00E452B3"/>
    <w:rsid w:val="00E4545C"/>
    <w:rsid w:val="00E45780"/>
    <w:rsid w:val="00E45906"/>
    <w:rsid w:val="00E45A27"/>
    <w:rsid w:val="00E45BA4"/>
    <w:rsid w:val="00E45BAE"/>
    <w:rsid w:val="00E45C75"/>
    <w:rsid w:val="00E45DF5"/>
    <w:rsid w:val="00E462C5"/>
    <w:rsid w:val="00E4630D"/>
    <w:rsid w:val="00E468C6"/>
    <w:rsid w:val="00E46A72"/>
    <w:rsid w:val="00E46F0F"/>
    <w:rsid w:val="00E46F14"/>
    <w:rsid w:val="00E46F5C"/>
    <w:rsid w:val="00E46F80"/>
    <w:rsid w:val="00E47058"/>
    <w:rsid w:val="00E47060"/>
    <w:rsid w:val="00E473A1"/>
    <w:rsid w:val="00E474C7"/>
    <w:rsid w:val="00E4753F"/>
    <w:rsid w:val="00E47C0F"/>
    <w:rsid w:val="00E47E76"/>
    <w:rsid w:val="00E5025C"/>
    <w:rsid w:val="00E503D4"/>
    <w:rsid w:val="00E503ED"/>
    <w:rsid w:val="00E504E6"/>
    <w:rsid w:val="00E506F1"/>
    <w:rsid w:val="00E5073B"/>
    <w:rsid w:val="00E50ADC"/>
    <w:rsid w:val="00E50BF8"/>
    <w:rsid w:val="00E50C3D"/>
    <w:rsid w:val="00E50C5E"/>
    <w:rsid w:val="00E50D69"/>
    <w:rsid w:val="00E512EB"/>
    <w:rsid w:val="00E517C1"/>
    <w:rsid w:val="00E518EA"/>
    <w:rsid w:val="00E51AA3"/>
    <w:rsid w:val="00E51B09"/>
    <w:rsid w:val="00E51B49"/>
    <w:rsid w:val="00E51C76"/>
    <w:rsid w:val="00E51C96"/>
    <w:rsid w:val="00E51CA4"/>
    <w:rsid w:val="00E51E2B"/>
    <w:rsid w:val="00E52256"/>
    <w:rsid w:val="00E5276C"/>
    <w:rsid w:val="00E52D87"/>
    <w:rsid w:val="00E52E36"/>
    <w:rsid w:val="00E52F17"/>
    <w:rsid w:val="00E53062"/>
    <w:rsid w:val="00E53724"/>
    <w:rsid w:val="00E5390B"/>
    <w:rsid w:val="00E53912"/>
    <w:rsid w:val="00E5392B"/>
    <w:rsid w:val="00E539B4"/>
    <w:rsid w:val="00E54041"/>
    <w:rsid w:val="00E54258"/>
    <w:rsid w:val="00E54296"/>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A0A"/>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0A8"/>
    <w:rsid w:val="00E5725C"/>
    <w:rsid w:val="00E5769E"/>
    <w:rsid w:val="00E57DD4"/>
    <w:rsid w:val="00E57E56"/>
    <w:rsid w:val="00E57E87"/>
    <w:rsid w:val="00E57EA0"/>
    <w:rsid w:val="00E6016C"/>
    <w:rsid w:val="00E6016D"/>
    <w:rsid w:val="00E60524"/>
    <w:rsid w:val="00E60639"/>
    <w:rsid w:val="00E60D6C"/>
    <w:rsid w:val="00E60E09"/>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3CB7"/>
    <w:rsid w:val="00E6407C"/>
    <w:rsid w:val="00E64206"/>
    <w:rsid w:val="00E643B0"/>
    <w:rsid w:val="00E644BB"/>
    <w:rsid w:val="00E6467B"/>
    <w:rsid w:val="00E6473A"/>
    <w:rsid w:val="00E6475A"/>
    <w:rsid w:val="00E64CA4"/>
    <w:rsid w:val="00E64D82"/>
    <w:rsid w:val="00E64E96"/>
    <w:rsid w:val="00E65580"/>
    <w:rsid w:val="00E655AE"/>
    <w:rsid w:val="00E658DA"/>
    <w:rsid w:val="00E65ABF"/>
    <w:rsid w:val="00E65D37"/>
    <w:rsid w:val="00E65F97"/>
    <w:rsid w:val="00E66135"/>
    <w:rsid w:val="00E661F1"/>
    <w:rsid w:val="00E666AB"/>
    <w:rsid w:val="00E6673B"/>
    <w:rsid w:val="00E667CB"/>
    <w:rsid w:val="00E66AD3"/>
    <w:rsid w:val="00E66DE2"/>
    <w:rsid w:val="00E66E2B"/>
    <w:rsid w:val="00E672AA"/>
    <w:rsid w:val="00E67574"/>
    <w:rsid w:val="00E675FD"/>
    <w:rsid w:val="00E67922"/>
    <w:rsid w:val="00E67956"/>
    <w:rsid w:val="00E67F0D"/>
    <w:rsid w:val="00E67F33"/>
    <w:rsid w:val="00E70357"/>
    <w:rsid w:val="00E70A4B"/>
    <w:rsid w:val="00E70A79"/>
    <w:rsid w:val="00E70C25"/>
    <w:rsid w:val="00E70D86"/>
    <w:rsid w:val="00E70E45"/>
    <w:rsid w:val="00E7111B"/>
    <w:rsid w:val="00E713FD"/>
    <w:rsid w:val="00E71466"/>
    <w:rsid w:val="00E719F0"/>
    <w:rsid w:val="00E71AFE"/>
    <w:rsid w:val="00E71C23"/>
    <w:rsid w:val="00E71E58"/>
    <w:rsid w:val="00E7206C"/>
    <w:rsid w:val="00E72617"/>
    <w:rsid w:val="00E72BFA"/>
    <w:rsid w:val="00E72D4E"/>
    <w:rsid w:val="00E72E37"/>
    <w:rsid w:val="00E72F85"/>
    <w:rsid w:val="00E73277"/>
    <w:rsid w:val="00E73512"/>
    <w:rsid w:val="00E73569"/>
    <w:rsid w:val="00E73680"/>
    <w:rsid w:val="00E737F3"/>
    <w:rsid w:val="00E738D7"/>
    <w:rsid w:val="00E73914"/>
    <w:rsid w:val="00E739B7"/>
    <w:rsid w:val="00E73D15"/>
    <w:rsid w:val="00E73ECD"/>
    <w:rsid w:val="00E744E3"/>
    <w:rsid w:val="00E7451D"/>
    <w:rsid w:val="00E747E7"/>
    <w:rsid w:val="00E74820"/>
    <w:rsid w:val="00E74924"/>
    <w:rsid w:val="00E74AE3"/>
    <w:rsid w:val="00E74B69"/>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E4"/>
    <w:rsid w:val="00E80A3F"/>
    <w:rsid w:val="00E80C52"/>
    <w:rsid w:val="00E8119E"/>
    <w:rsid w:val="00E81220"/>
    <w:rsid w:val="00E81862"/>
    <w:rsid w:val="00E818A5"/>
    <w:rsid w:val="00E81E59"/>
    <w:rsid w:val="00E82060"/>
    <w:rsid w:val="00E821E9"/>
    <w:rsid w:val="00E82237"/>
    <w:rsid w:val="00E8296D"/>
    <w:rsid w:val="00E8297B"/>
    <w:rsid w:val="00E8299F"/>
    <w:rsid w:val="00E82E4D"/>
    <w:rsid w:val="00E830F4"/>
    <w:rsid w:val="00E8368A"/>
    <w:rsid w:val="00E83ED7"/>
    <w:rsid w:val="00E83F1A"/>
    <w:rsid w:val="00E83F36"/>
    <w:rsid w:val="00E840F0"/>
    <w:rsid w:val="00E8443D"/>
    <w:rsid w:val="00E8446A"/>
    <w:rsid w:val="00E8464B"/>
    <w:rsid w:val="00E8486F"/>
    <w:rsid w:val="00E849A8"/>
    <w:rsid w:val="00E84AAF"/>
    <w:rsid w:val="00E84BC1"/>
    <w:rsid w:val="00E85417"/>
    <w:rsid w:val="00E8550A"/>
    <w:rsid w:val="00E85521"/>
    <w:rsid w:val="00E85746"/>
    <w:rsid w:val="00E858F0"/>
    <w:rsid w:val="00E85A75"/>
    <w:rsid w:val="00E85E0C"/>
    <w:rsid w:val="00E862FE"/>
    <w:rsid w:val="00E863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63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77C"/>
    <w:rsid w:val="00E94A02"/>
    <w:rsid w:val="00E94B28"/>
    <w:rsid w:val="00E94CC3"/>
    <w:rsid w:val="00E952FA"/>
    <w:rsid w:val="00E9539D"/>
    <w:rsid w:val="00E956CE"/>
    <w:rsid w:val="00E95A45"/>
    <w:rsid w:val="00E964F0"/>
    <w:rsid w:val="00E96787"/>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D0E"/>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C78"/>
    <w:rsid w:val="00EA2D10"/>
    <w:rsid w:val="00EA2E7B"/>
    <w:rsid w:val="00EA2F29"/>
    <w:rsid w:val="00EA319A"/>
    <w:rsid w:val="00EA31AF"/>
    <w:rsid w:val="00EA32B0"/>
    <w:rsid w:val="00EA3BFB"/>
    <w:rsid w:val="00EA3ED9"/>
    <w:rsid w:val="00EA4042"/>
    <w:rsid w:val="00EA418B"/>
    <w:rsid w:val="00EA42EE"/>
    <w:rsid w:val="00EA45BE"/>
    <w:rsid w:val="00EA46A6"/>
    <w:rsid w:val="00EA4744"/>
    <w:rsid w:val="00EA4825"/>
    <w:rsid w:val="00EA4AE2"/>
    <w:rsid w:val="00EA4AE8"/>
    <w:rsid w:val="00EA4BAB"/>
    <w:rsid w:val="00EA4C11"/>
    <w:rsid w:val="00EA4F8A"/>
    <w:rsid w:val="00EA5046"/>
    <w:rsid w:val="00EA56DB"/>
    <w:rsid w:val="00EA57DF"/>
    <w:rsid w:val="00EA5958"/>
    <w:rsid w:val="00EA5A4C"/>
    <w:rsid w:val="00EA5B42"/>
    <w:rsid w:val="00EA5DBB"/>
    <w:rsid w:val="00EA60DC"/>
    <w:rsid w:val="00EA670A"/>
    <w:rsid w:val="00EA67EA"/>
    <w:rsid w:val="00EA6842"/>
    <w:rsid w:val="00EA6B98"/>
    <w:rsid w:val="00EA6DEF"/>
    <w:rsid w:val="00EA6F3B"/>
    <w:rsid w:val="00EA6FC5"/>
    <w:rsid w:val="00EA73B6"/>
    <w:rsid w:val="00EA75E2"/>
    <w:rsid w:val="00EA7623"/>
    <w:rsid w:val="00EA784E"/>
    <w:rsid w:val="00EA78A0"/>
    <w:rsid w:val="00EA78B4"/>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D20"/>
    <w:rsid w:val="00EB1FE3"/>
    <w:rsid w:val="00EB20BC"/>
    <w:rsid w:val="00EB237F"/>
    <w:rsid w:val="00EB24E3"/>
    <w:rsid w:val="00EB24ED"/>
    <w:rsid w:val="00EB2E78"/>
    <w:rsid w:val="00EB2F01"/>
    <w:rsid w:val="00EB39BD"/>
    <w:rsid w:val="00EB3D61"/>
    <w:rsid w:val="00EB4280"/>
    <w:rsid w:val="00EB42B3"/>
    <w:rsid w:val="00EB4371"/>
    <w:rsid w:val="00EB46C1"/>
    <w:rsid w:val="00EB47C1"/>
    <w:rsid w:val="00EB48DE"/>
    <w:rsid w:val="00EB49BB"/>
    <w:rsid w:val="00EB4F46"/>
    <w:rsid w:val="00EB5234"/>
    <w:rsid w:val="00EB5259"/>
    <w:rsid w:val="00EB5CDC"/>
    <w:rsid w:val="00EB5D86"/>
    <w:rsid w:val="00EB6207"/>
    <w:rsid w:val="00EB63E1"/>
    <w:rsid w:val="00EB63E9"/>
    <w:rsid w:val="00EB64E0"/>
    <w:rsid w:val="00EB670F"/>
    <w:rsid w:val="00EB67FB"/>
    <w:rsid w:val="00EB6A6E"/>
    <w:rsid w:val="00EB6DD6"/>
    <w:rsid w:val="00EB6E23"/>
    <w:rsid w:val="00EB6F2D"/>
    <w:rsid w:val="00EB7199"/>
    <w:rsid w:val="00EB7546"/>
    <w:rsid w:val="00EB7685"/>
    <w:rsid w:val="00EB79E4"/>
    <w:rsid w:val="00EB7C8D"/>
    <w:rsid w:val="00EB7CE5"/>
    <w:rsid w:val="00EB7DAD"/>
    <w:rsid w:val="00EC0141"/>
    <w:rsid w:val="00EC01C4"/>
    <w:rsid w:val="00EC043D"/>
    <w:rsid w:val="00EC0B11"/>
    <w:rsid w:val="00EC0B76"/>
    <w:rsid w:val="00EC0EF1"/>
    <w:rsid w:val="00EC110B"/>
    <w:rsid w:val="00EC1451"/>
    <w:rsid w:val="00EC15B1"/>
    <w:rsid w:val="00EC1783"/>
    <w:rsid w:val="00EC1788"/>
    <w:rsid w:val="00EC178B"/>
    <w:rsid w:val="00EC1E5E"/>
    <w:rsid w:val="00EC2255"/>
    <w:rsid w:val="00EC23AF"/>
    <w:rsid w:val="00EC242A"/>
    <w:rsid w:val="00EC2751"/>
    <w:rsid w:val="00EC2BB9"/>
    <w:rsid w:val="00EC2C95"/>
    <w:rsid w:val="00EC31B7"/>
    <w:rsid w:val="00EC3223"/>
    <w:rsid w:val="00EC32CD"/>
    <w:rsid w:val="00EC3578"/>
    <w:rsid w:val="00EC365E"/>
    <w:rsid w:val="00EC367C"/>
    <w:rsid w:val="00EC36B7"/>
    <w:rsid w:val="00EC3766"/>
    <w:rsid w:val="00EC38D4"/>
    <w:rsid w:val="00EC38EE"/>
    <w:rsid w:val="00EC3A97"/>
    <w:rsid w:val="00EC3AAB"/>
    <w:rsid w:val="00EC3B46"/>
    <w:rsid w:val="00EC3C81"/>
    <w:rsid w:val="00EC3E93"/>
    <w:rsid w:val="00EC426E"/>
    <w:rsid w:val="00EC43C3"/>
    <w:rsid w:val="00EC4515"/>
    <w:rsid w:val="00EC4732"/>
    <w:rsid w:val="00EC483E"/>
    <w:rsid w:val="00EC48EE"/>
    <w:rsid w:val="00EC4B6A"/>
    <w:rsid w:val="00EC4D96"/>
    <w:rsid w:val="00EC4E0B"/>
    <w:rsid w:val="00EC5074"/>
    <w:rsid w:val="00EC53F0"/>
    <w:rsid w:val="00EC5864"/>
    <w:rsid w:val="00EC58AF"/>
    <w:rsid w:val="00EC5AA4"/>
    <w:rsid w:val="00EC5BC9"/>
    <w:rsid w:val="00EC5C06"/>
    <w:rsid w:val="00EC5C31"/>
    <w:rsid w:val="00EC5F4C"/>
    <w:rsid w:val="00EC607B"/>
    <w:rsid w:val="00EC6504"/>
    <w:rsid w:val="00EC655C"/>
    <w:rsid w:val="00EC6AA1"/>
    <w:rsid w:val="00EC6C89"/>
    <w:rsid w:val="00EC6EAD"/>
    <w:rsid w:val="00EC6EDA"/>
    <w:rsid w:val="00EC6F58"/>
    <w:rsid w:val="00EC7242"/>
    <w:rsid w:val="00EC75A9"/>
    <w:rsid w:val="00EC773D"/>
    <w:rsid w:val="00EC7BB5"/>
    <w:rsid w:val="00EC7D7C"/>
    <w:rsid w:val="00EC7E01"/>
    <w:rsid w:val="00EC7F8B"/>
    <w:rsid w:val="00ED0122"/>
    <w:rsid w:val="00ED0191"/>
    <w:rsid w:val="00ED03C2"/>
    <w:rsid w:val="00ED03DA"/>
    <w:rsid w:val="00ED041D"/>
    <w:rsid w:val="00ED0969"/>
    <w:rsid w:val="00ED0B5A"/>
    <w:rsid w:val="00ED0C26"/>
    <w:rsid w:val="00ED0CE7"/>
    <w:rsid w:val="00ED0DA6"/>
    <w:rsid w:val="00ED0DB8"/>
    <w:rsid w:val="00ED0E12"/>
    <w:rsid w:val="00ED0E35"/>
    <w:rsid w:val="00ED0F01"/>
    <w:rsid w:val="00ED122A"/>
    <w:rsid w:val="00ED136B"/>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943"/>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457"/>
    <w:rsid w:val="00EE0944"/>
    <w:rsid w:val="00EE0970"/>
    <w:rsid w:val="00EE0A49"/>
    <w:rsid w:val="00EE0B8C"/>
    <w:rsid w:val="00EE0C62"/>
    <w:rsid w:val="00EE0CEF"/>
    <w:rsid w:val="00EE11B2"/>
    <w:rsid w:val="00EE1546"/>
    <w:rsid w:val="00EE15B8"/>
    <w:rsid w:val="00EE1627"/>
    <w:rsid w:val="00EE1947"/>
    <w:rsid w:val="00EE19BA"/>
    <w:rsid w:val="00EE1A48"/>
    <w:rsid w:val="00EE1A66"/>
    <w:rsid w:val="00EE1CC3"/>
    <w:rsid w:val="00EE2485"/>
    <w:rsid w:val="00EE2680"/>
    <w:rsid w:val="00EE2BD0"/>
    <w:rsid w:val="00EE2D64"/>
    <w:rsid w:val="00EE307E"/>
    <w:rsid w:val="00EE3423"/>
    <w:rsid w:val="00EE377F"/>
    <w:rsid w:val="00EE380C"/>
    <w:rsid w:val="00EE3D8B"/>
    <w:rsid w:val="00EE408E"/>
    <w:rsid w:val="00EE4120"/>
    <w:rsid w:val="00EE412E"/>
    <w:rsid w:val="00EE4736"/>
    <w:rsid w:val="00EE493D"/>
    <w:rsid w:val="00EE534F"/>
    <w:rsid w:val="00EE56F5"/>
    <w:rsid w:val="00EE584B"/>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AF"/>
    <w:rsid w:val="00EF063F"/>
    <w:rsid w:val="00EF068D"/>
    <w:rsid w:val="00EF078E"/>
    <w:rsid w:val="00EF083D"/>
    <w:rsid w:val="00EF115C"/>
    <w:rsid w:val="00EF13D0"/>
    <w:rsid w:val="00EF15ED"/>
    <w:rsid w:val="00EF167E"/>
    <w:rsid w:val="00EF17E1"/>
    <w:rsid w:val="00EF1B96"/>
    <w:rsid w:val="00EF1CDC"/>
    <w:rsid w:val="00EF1F1E"/>
    <w:rsid w:val="00EF1F5E"/>
    <w:rsid w:val="00EF2306"/>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3FE"/>
    <w:rsid w:val="00EF54FE"/>
    <w:rsid w:val="00EF5669"/>
    <w:rsid w:val="00EF56CC"/>
    <w:rsid w:val="00EF5771"/>
    <w:rsid w:val="00EF5988"/>
    <w:rsid w:val="00EF5AB7"/>
    <w:rsid w:val="00EF5ABC"/>
    <w:rsid w:val="00EF5E45"/>
    <w:rsid w:val="00EF5FAA"/>
    <w:rsid w:val="00EF604F"/>
    <w:rsid w:val="00EF61A7"/>
    <w:rsid w:val="00EF6222"/>
    <w:rsid w:val="00EF62DA"/>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9A0"/>
    <w:rsid w:val="00F02D30"/>
    <w:rsid w:val="00F031CA"/>
    <w:rsid w:val="00F034F1"/>
    <w:rsid w:val="00F037FB"/>
    <w:rsid w:val="00F03911"/>
    <w:rsid w:val="00F03A1D"/>
    <w:rsid w:val="00F03A56"/>
    <w:rsid w:val="00F03AEE"/>
    <w:rsid w:val="00F03B67"/>
    <w:rsid w:val="00F03C1C"/>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4F5"/>
    <w:rsid w:val="00F05544"/>
    <w:rsid w:val="00F05807"/>
    <w:rsid w:val="00F05B7B"/>
    <w:rsid w:val="00F05D6B"/>
    <w:rsid w:val="00F05E5C"/>
    <w:rsid w:val="00F05F57"/>
    <w:rsid w:val="00F067F4"/>
    <w:rsid w:val="00F068A8"/>
    <w:rsid w:val="00F06963"/>
    <w:rsid w:val="00F06DD3"/>
    <w:rsid w:val="00F06DD4"/>
    <w:rsid w:val="00F06F2C"/>
    <w:rsid w:val="00F07349"/>
    <w:rsid w:val="00F07390"/>
    <w:rsid w:val="00F07495"/>
    <w:rsid w:val="00F0760E"/>
    <w:rsid w:val="00F07942"/>
    <w:rsid w:val="00F07A09"/>
    <w:rsid w:val="00F07B1D"/>
    <w:rsid w:val="00F07DAA"/>
    <w:rsid w:val="00F07FD4"/>
    <w:rsid w:val="00F1012A"/>
    <w:rsid w:val="00F102C3"/>
    <w:rsid w:val="00F1036F"/>
    <w:rsid w:val="00F10960"/>
    <w:rsid w:val="00F10A27"/>
    <w:rsid w:val="00F10AE8"/>
    <w:rsid w:val="00F10C9F"/>
    <w:rsid w:val="00F110A7"/>
    <w:rsid w:val="00F111FE"/>
    <w:rsid w:val="00F112AF"/>
    <w:rsid w:val="00F11313"/>
    <w:rsid w:val="00F113D7"/>
    <w:rsid w:val="00F114BD"/>
    <w:rsid w:val="00F118FD"/>
    <w:rsid w:val="00F11D47"/>
    <w:rsid w:val="00F11DEB"/>
    <w:rsid w:val="00F1213E"/>
    <w:rsid w:val="00F1221D"/>
    <w:rsid w:val="00F122FC"/>
    <w:rsid w:val="00F123AB"/>
    <w:rsid w:val="00F12729"/>
    <w:rsid w:val="00F12753"/>
    <w:rsid w:val="00F12874"/>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2D7"/>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19"/>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625"/>
    <w:rsid w:val="00F20843"/>
    <w:rsid w:val="00F20BD0"/>
    <w:rsid w:val="00F20BEC"/>
    <w:rsid w:val="00F20CF7"/>
    <w:rsid w:val="00F21764"/>
    <w:rsid w:val="00F21AC3"/>
    <w:rsid w:val="00F21C8D"/>
    <w:rsid w:val="00F21F46"/>
    <w:rsid w:val="00F22045"/>
    <w:rsid w:val="00F22063"/>
    <w:rsid w:val="00F22191"/>
    <w:rsid w:val="00F2252E"/>
    <w:rsid w:val="00F226CC"/>
    <w:rsid w:val="00F228D6"/>
    <w:rsid w:val="00F229D8"/>
    <w:rsid w:val="00F22CA1"/>
    <w:rsid w:val="00F22D7F"/>
    <w:rsid w:val="00F22FB0"/>
    <w:rsid w:val="00F2334D"/>
    <w:rsid w:val="00F23B3E"/>
    <w:rsid w:val="00F23D27"/>
    <w:rsid w:val="00F23EC1"/>
    <w:rsid w:val="00F2409A"/>
    <w:rsid w:val="00F2418C"/>
    <w:rsid w:val="00F24309"/>
    <w:rsid w:val="00F24331"/>
    <w:rsid w:val="00F2487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AB3"/>
    <w:rsid w:val="00F30BB0"/>
    <w:rsid w:val="00F30CD0"/>
    <w:rsid w:val="00F30CE4"/>
    <w:rsid w:val="00F31139"/>
    <w:rsid w:val="00F311AE"/>
    <w:rsid w:val="00F311DD"/>
    <w:rsid w:val="00F313A4"/>
    <w:rsid w:val="00F31606"/>
    <w:rsid w:val="00F31870"/>
    <w:rsid w:val="00F31B57"/>
    <w:rsid w:val="00F31D65"/>
    <w:rsid w:val="00F31DD1"/>
    <w:rsid w:val="00F31E02"/>
    <w:rsid w:val="00F31ECF"/>
    <w:rsid w:val="00F3236C"/>
    <w:rsid w:val="00F32938"/>
    <w:rsid w:val="00F32977"/>
    <w:rsid w:val="00F3298B"/>
    <w:rsid w:val="00F32E5D"/>
    <w:rsid w:val="00F32FDD"/>
    <w:rsid w:val="00F3323A"/>
    <w:rsid w:val="00F333E8"/>
    <w:rsid w:val="00F3399C"/>
    <w:rsid w:val="00F33D73"/>
    <w:rsid w:val="00F33F0A"/>
    <w:rsid w:val="00F3401D"/>
    <w:rsid w:val="00F341E6"/>
    <w:rsid w:val="00F3445B"/>
    <w:rsid w:val="00F346E0"/>
    <w:rsid w:val="00F34D77"/>
    <w:rsid w:val="00F34E95"/>
    <w:rsid w:val="00F3529D"/>
    <w:rsid w:val="00F3532A"/>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7EC"/>
    <w:rsid w:val="00F37A0D"/>
    <w:rsid w:val="00F37C20"/>
    <w:rsid w:val="00F37E16"/>
    <w:rsid w:val="00F37FD9"/>
    <w:rsid w:val="00F40194"/>
    <w:rsid w:val="00F403D5"/>
    <w:rsid w:val="00F4065A"/>
    <w:rsid w:val="00F40B3B"/>
    <w:rsid w:val="00F40B5F"/>
    <w:rsid w:val="00F40B9D"/>
    <w:rsid w:val="00F4117B"/>
    <w:rsid w:val="00F4122C"/>
    <w:rsid w:val="00F4130F"/>
    <w:rsid w:val="00F41410"/>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4EB"/>
    <w:rsid w:val="00F438EC"/>
    <w:rsid w:val="00F44471"/>
    <w:rsid w:val="00F44528"/>
    <w:rsid w:val="00F4459E"/>
    <w:rsid w:val="00F446BA"/>
    <w:rsid w:val="00F447F0"/>
    <w:rsid w:val="00F44811"/>
    <w:rsid w:val="00F448C6"/>
    <w:rsid w:val="00F44A79"/>
    <w:rsid w:val="00F44B0E"/>
    <w:rsid w:val="00F44ED1"/>
    <w:rsid w:val="00F451AA"/>
    <w:rsid w:val="00F451BB"/>
    <w:rsid w:val="00F45583"/>
    <w:rsid w:val="00F455BD"/>
    <w:rsid w:val="00F457A8"/>
    <w:rsid w:val="00F45B6A"/>
    <w:rsid w:val="00F45E8E"/>
    <w:rsid w:val="00F45FAD"/>
    <w:rsid w:val="00F463B2"/>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928"/>
    <w:rsid w:val="00F51AD2"/>
    <w:rsid w:val="00F51AD9"/>
    <w:rsid w:val="00F51B38"/>
    <w:rsid w:val="00F51BA1"/>
    <w:rsid w:val="00F51BAA"/>
    <w:rsid w:val="00F51C39"/>
    <w:rsid w:val="00F51D2F"/>
    <w:rsid w:val="00F51E9B"/>
    <w:rsid w:val="00F51ECD"/>
    <w:rsid w:val="00F51FC7"/>
    <w:rsid w:val="00F521D5"/>
    <w:rsid w:val="00F522D3"/>
    <w:rsid w:val="00F52306"/>
    <w:rsid w:val="00F528A8"/>
    <w:rsid w:val="00F529B9"/>
    <w:rsid w:val="00F52C21"/>
    <w:rsid w:val="00F52EB4"/>
    <w:rsid w:val="00F52FB7"/>
    <w:rsid w:val="00F52FE9"/>
    <w:rsid w:val="00F531CF"/>
    <w:rsid w:val="00F532CB"/>
    <w:rsid w:val="00F53466"/>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2F8"/>
    <w:rsid w:val="00F553E9"/>
    <w:rsid w:val="00F55552"/>
    <w:rsid w:val="00F55574"/>
    <w:rsid w:val="00F55C23"/>
    <w:rsid w:val="00F55C95"/>
    <w:rsid w:val="00F55CDB"/>
    <w:rsid w:val="00F56406"/>
    <w:rsid w:val="00F566B0"/>
    <w:rsid w:val="00F566B5"/>
    <w:rsid w:val="00F56788"/>
    <w:rsid w:val="00F5695D"/>
    <w:rsid w:val="00F56AFD"/>
    <w:rsid w:val="00F56BA1"/>
    <w:rsid w:val="00F572DC"/>
    <w:rsid w:val="00F572FF"/>
    <w:rsid w:val="00F5759E"/>
    <w:rsid w:val="00F602AA"/>
    <w:rsid w:val="00F6038A"/>
    <w:rsid w:val="00F6048C"/>
    <w:rsid w:val="00F604E5"/>
    <w:rsid w:val="00F6064C"/>
    <w:rsid w:val="00F60770"/>
    <w:rsid w:val="00F609EC"/>
    <w:rsid w:val="00F60A0C"/>
    <w:rsid w:val="00F60A19"/>
    <w:rsid w:val="00F60E57"/>
    <w:rsid w:val="00F6116A"/>
    <w:rsid w:val="00F61333"/>
    <w:rsid w:val="00F613D6"/>
    <w:rsid w:val="00F613E7"/>
    <w:rsid w:val="00F61658"/>
    <w:rsid w:val="00F616B8"/>
    <w:rsid w:val="00F6178D"/>
    <w:rsid w:val="00F617BE"/>
    <w:rsid w:val="00F61956"/>
    <w:rsid w:val="00F619BE"/>
    <w:rsid w:val="00F61A9C"/>
    <w:rsid w:val="00F61B39"/>
    <w:rsid w:val="00F61B84"/>
    <w:rsid w:val="00F61D92"/>
    <w:rsid w:val="00F61DB9"/>
    <w:rsid w:val="00F6257A"/>
    <w:rsid w:val="00F625E3"/>
    <w:rsid w:val="00F62DA4"/>
    <w:rsid w:val="00F62E59"/>
    <w:rsid w:val="00F63181"/>
    <w:rsid w:val="00F631B6"/>
    <w:rsid w:val="00F631CC"/>
    <w:rsid w:val="00F63682"/>
    <w:rsid w:val="00F638CE"/>
    <w:rsid w:val="00F63920"/>
    <w:rsid w:val="00F63A2B"/>
    <w:rsid w:val="00F63B10"/>
    <w:rsid w:val="00F63CB8"/>
    <w:rsid w:val="00F63EC3"/>
    <w:rsid w:val="00F63F74"/>
    <w:rsid w:val="00F64050"/>
    <w:rsid w:val="00F64295"/>
    <w:rsid w:val="00F6471B"/>
    <w:rsid w:val="00F64848"/>
    <w:rsid w:val="00F64BA6"/>
    <w:rsid w:val="00F64C4C"/>
    <w:rsid w:val="00F64D0E"/>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6DE"/>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0B5D"/>
    <w:rsid w:val="00F70C57"/>
    <w:rsid w:val="00F71845"/>
    <w:rsid w:val="00F71B60"/>
    <w:rsid w:val="00F71BC9"/>
    <w:rsid w:val="00F723FB"/>
    <w:rsid w:val="00F72502"/>
    <w:rsid w:val="00F72533"/>
    <w:rsid w:val="00F72542"/>
    <w:rsid w:val="00F7272A"/>
    <w:rsid w:val="00F7290D"/>
    <w:rsid w:val="00F7291E"/>
    <w:rsid w:val="00F72B18"/>
    <w:rsid w:val="00F72CF0"/>
    <w:rsid w:val="00F72CFE"/>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79B"/>
    <w:rsid w:val="00F7695D"/>
    <w:rsid w:val="00F76D43"/>
    <w:rsid w:val="00F76D96"/>
    <w:rsid w:val="00F76F3D"/>
    <w:rsid w:val="00F7707E"/>
    <w:rsid w:val="00F77216"/>
    <w:rsid w:val="00F7752B"/>
    <w:rsid w:val="00F77B58"/>
    <w:rsid w:val="00F77C75"/>
    <w:rsid w:val="00F77D08"/>
    <w:rsid w:val="00F803D6"/>
    <w:rsid w:val="00F804DD"/>
    <w:rsid w:val="00F80978"/>
    <w:rsid w:val="00F80DC6"/>
    <w:rsid w:val="00F81338"/>
    <w:rsid w:val="00F8161D"/>
    <w:rsid w:val="00F8195A"/>
    <w:rsid w:val="00F819A8"/>
    <w:rsid w:val="00F8212E"/>
    <w:rsid w:val="00F8214F"/>
    <w:rsid w:val="00F821C1"/>
    <w:rsid w:val="00F822FE"/>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495"/>
    <w:rsid w:val="00F8473C"/>
    <w:rsid w:val="00F84760"/>
    <w:rsid w:val="00F84817"/>
    <w:rsid w:val="00F849D2"/>
    <w:rsid w:val="00F849ED"/>
    <w:rsid w:val="00F84A80"/>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E01"/>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56F"/>
    <w:rsid w:val="00F937F3"/>
    <w:rsid w:val="00F93817"/>
    <w:rsid w:val="00F93B38"/>
    <w:rsid w:val="00F941CC"/>
    <w:rsid w:val="00F94505"/>
    <w:rsid w:val="00F94511"/>
    <w:rsid w:val="00F94621"/>
    <w:rsid w:val="00F94977"/>
    <w:rsid w:val="00F94AC6"/>
    <w:rsid w:val="00F94F54"/>
    <w:rsid w:val="00F954CF"/>
    <w:rsid w:val="00F955DE"/>
    <w:rsid w:val="00F95764"/>
    <w:rsid w:val="00F95A27"/>
    <w:rsid w:val="00F95BD0"/>
    <w:rsid w:val="00F95C7C"/>
    <w:rsid w:val="00F95D9A"/>
    <w:rsid w:val="00F962E9"/>
    <w:rsid w:val="00F96A58"/>
    <w:rsid w:val="00F96C2F"/>
    <w:rsid w:val="00F96DE2"/>
    <w:rsid w:val="00F96E59"/>
    <w:rsid w:val="00F9767E"/>
    <w:rsid w:val="00F977F5"/>
    <w:rsid w:val="00F9781C"/>
    <w:rsid w:val="00F978F5"/>
    <w:rsid w:val="00F97A25"/>
    <w:rsid w:val="00F97A52"/>
    <w:rsid w:val="00F97C48"/>
    <w:rsid w:val="00F97C5C"/>
    <w:rsid w:val="00F97CE2"/>
    <w:rsid w:val="00FA00FD"/>
    <w:rsid w:val="00FA0846"/>
    <w:rsid w:val="00FA09BE"/>
    <w:rsid w:val="00FA0FD7"/>
    <w:rsid w:val="00FA10AB"/>
    <w:rsid w:val="00FA13AB"/>
    <w:rsid w:val="00FA17DC"/>
    <w:rsid w:val="00FA187B"/>
    <w:rsid w:val="00FA19E4"/>
    <w:rsid w:val="00FA2204"/>
    <w:rsid w:val="00FA22D9"/>
    <w:rsid w:val="00FA23D0"/>
    <w:rsid w:val="00FA2462"/>
    <w:rsid w:val="00FA249D"/>
    <w:rsid w:val="00FA27D1"/>
    <w:rsid w:val="00FA2CAB"/>
    <w:rsid w:val="00FA3107"/>
    <w:rsid w:val="00FA34EE"/>
    <w:rsid w:val="00FA36C3"/>
    <w:rsid w:val="00FA3953"/>
    <w:rsid w:val="00FA3C03"/>
    <w:rsid w:val="00FA3F1F"/>
    <w:rsid w:val="00FA4830"/>
    <w:rsid w:val="00FA48B7"/>
    <w:rsid w:val="00FA4B0D"/>
    <w:rsid w:val="00FA4BA5"/>
    <w:rsid w:val="00FA4CA7"/>
    <w:rsid w:val="00FA521E"/>
    <w:rsid w:val="00FA5262"/>
    <w:rsid w:val="00FA5356"/>
    <w:rsid w:val="00FA5723"/>
    <w:rsid w:val="00FA57CB"/>
    <w:rsid w:val="00FA57F0"/>
    <w:rsid w:val="00FA5ACB"/>
    <w:rsid w:val="00FA5C13"/>
    <w:rsid w:val="00FA5F2C"/>
    <w:rsid w:val="00FA6380"/>
    <w:rsid w:val="00FA641C"/>
    <w:rsid w:val="00FA659A"/>
    <w:rsid w:val="00FA65FB"/>
    <w:rsid w:val="00FA676A"/>
    <w:rsid w:val="00FA6AC1"/>
    <w:rsid w:val="00FA6BE7"/>
    <w:rsid w:val="00FA6BFE"/>
    <w:rsid w:val="00FA6CF9"/>
    <w:rsid w:val="00FA6E4B"/>
    <w:rsid w:val="00FA7358"/>
    <w:rsid w:val="00FA762A"/>
    <w:rsid w:val="00FA7773"/>
    <w:rsid w:val="00FA7869"/>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1CDE"/>
    <w:rsid w:val="00FB29A3"/>
    <w:rsid w:val="00FB2A42"/>
    <w:rsid w:val="00FB2CCF"/>
    <w:rsid w:val="00FB2F48"/>
    <w:rsid w:val="00FB3056"/>
    <w:rsid w:val="00FB31DD"/>
    <w:rsid w:val="00FB3348"/>
    <w:rsid w:val="00FB3704"/>
    <w:rsid w:val="00FB3780"/>
    <w:rsid w:val="00FB39CF"/>
    <w:rsid w:val="00FB3B91"/>
    <w:rsid w:val="00FB3BCF"/>
    <w:rsid w:val="00FB40DE"/>
    <w:rsid w:val="00FB419A"/>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5FCA"/>
    <w:rsid w:val="00FB6032"/>
    <w:rsid w:val="00FB6513"/>
    <w:rsid w:val="00FB65E6"/>
    <w:rsid w:val="00FB66D1"/>
    <w:rsid w:val="00FB699C"/>
    <w:rsid w:val="00FB6D3D"/>
    <w:rsid w:val="00FB6FB5"/>
    <w:rsid w:val="00FB70BC"/>
    <w:rsid w:val="00FB7662"/>
    <w:rsid w:val="00FB79B1"/>
    <w:rsid w:val="00FB79EE"/>
    <w:rsid w:val="00FB7E67"/>
    <w:rsid w:val="00FC00E8"/>
    <w:rsid w:val="00FC011A"/>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1D"/>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4F70"/>
    <w:rsid w:val="00FC549F"/>
    <w:rsid w:val="00FC54CF"/>
    <w:rsid w:val="00FC5AF6"/>
    <w:rsid w:val="00FC5B86"/>
    <w:rsid w:val="00FC5BE9"/>
    <w:rsid w:val="00FC6069"/>
    <w:rsid w:val="00FC6BD6"/>
    <w:rsid w:val="00FC6D2C"/>
    <w:rsid w:val="00FC6E2D"/>
    <w:rsid w:val="00FC6F2E"/>
    <w:rsid w:val="00FC6F67"/>
    <w:rsid w:val="00FC711A"/>
    <w:rsid w:val="00FC7197"/>
    <w:rsid w:val="00FC73A4"/>
    <w:rsid w:val="00FC748A"/>
    <w:rsid w:val="00FC74FC"/>
    <w:rsid w:val="00FC760C"/>
    <w:rsid w:val="00FC770A"/>
    <w:rsid w:val="00FC7874"/>
    <w:rsid w:val="00FC7954"/>
    <w:rsid w:val="00FC7D1D"/>
    <w:rsid w:val="00FC7F47"/>
    <w:rsid w:val="00FC7F91"/>
    <w:rsid w:val="00FD03C0"/>
    <w:rsid w:val="00FD04C0"/>
    <w:rsid w:val="00FD084A"/>
    <w:rsid w:val="00FD0970"/>
    <w:rsid w:val="00FD0B2D"/>
    <w:rsid w:val="00FD0C6C"/>
    <w:rsid w:val="00FD0CD6"/>
    <w:rsid w:val="00FD10D6"/>
    <w:rsid w:val="00FD12FA"/>
    <w:rsid w:val="00FD135B"/>
    <w:rsid w:val="00FD13F6"/>
    <w:rsid w:val="00FD1525"/>
    <w:rsid w:val="00FD18BE"/>
    <w:rsid w:val="00FD1926"/>
    <w:rsid w:val="00FD19AA"/>
    <w:rsid w:val="00FD1B73"/>
    <w:rsid w:val="00FD1CAD"/>
    <w:rsid w:val="00FD21F1"/>
    <w:rsid w:val="00FD2232"/>
    <w:rsid w:val="00FD2243"/>
    <w:rsid w:val="00FD22FF"/>
    <w:rsid w:val="00FD270B"/>
    <w:rsid w:val="00FD2B2D"/>
    <w:rsid w:val="00FD3029"/>
    <w:rsid w:val="00FD34AF"/>
    <w:rsid w:val="00FD357E"/>
    <w:rsid w:val="00FD3594"/>
    <w:rsid w:val="00FD369C"/>
    <w:rsid w:val="00FD3809"/>
    <w:rsid w:val="00FD382B"/>
    <w:rsid w:val="00FD3B3A"/>
    <w:rsid w:val="00FD3CE6"/>
    <w:rsid w:val="00FD4065"/>
    <w:rsid w:val="00FD451F"/>
    <w:rsid w:val="00FD49EE"/>
    <w:rsid w:val="00FD4D6E"/>
    <w:rsid w:val="00FD4E0E"/>
    <w:rsid w:val="00FD50CD"/>
    <w:rsid w:val="00FD51E6"/>
    <w:rsid w:val="00FD51E7"/>
    <w:rsid w:val="00FD5206"/>
    <w:rsid w:val="00FD5886"/>
    <w:rsid w:val="00FD5BF3"/>
    <w:rsid w:val="00FD5FE3"/>
    <w:rsid w:val="00FD601D"/>
    <w:rsid w:val="00FD60E3"/>
    <w:rsid w:val="00FD667D"/>
    <w:rsid w:val="00FD6820"/>
    <w:rsid w:val="00FD683B"/>
    <w:rsid w:val="00FD68BC"/>
    <w:rsid w:val="00FD6AA3"/>
    <w:rsid w:val="00FD6B7A"/>
    <w:rsid w:val="00FD6BB1"/>
    <w:rsid w:val="00FD6CC4"/>
    <w:rsid w:val="00FD6E2A"/>
    <w:rsid w:val="00FD6E84"/>
    <w:rsid w:val="00FD706C"/>
    <w:rsid w:val="00FD7291"/>
    <w:rsid w:val="00FD73A9"/>
    <w:rsid w:val="00FD78C7"/>
    <w:rsid w:val="00FD79F3"/>
    <w:rsid w:val="00FD7D29"/>
    <w:rsid w:val="00FD7DE7"/>
    <w:rsid w:val="00FD7E72"/>
    <w:rsid w:val="00FD7EF9"/>
    <w:rsid w:val="00FE006B"/>
    <w:rsid w:val="00FE00EF"/>
    <w:rsid w:val="00FE0319"/>
    <w:rsid w:val="00FE08EE"/>
    <w:rsid w:val="00FE0DA0"/>
    <w:rsid w:val="00FE0EA0"/>
    <w:rsid w:val="00FE0F0E"/>
    <w:rsid w:val="00FE0F77"/>
    <w:rsid w:val="00FE1464"/>
    <w:rsid w:val="00FE15F1"/>
    <w:rsid w:val="00FE18B5"/>
    <w:rsid w:val="00FE1AD4"/>
    <w:rsid w:val="00FE1ADA"/>
    <w:rsid w:val="00FE1E7D"/>
    <w:rsid w:val="00FE1EA4"/>
    <w:rsid w:val="00FE1FBF"/>
    <w:rsid w:val="00FE22AE"/>
    <w:rsid w:val="00FE234A"/>
    <w:rsid w:val="00FE27E0"/>
    <w:rsid w:val="00FE28A5"/>
    <w:rsid w:val="00FE2988"/>
    <w:rsid w:val="00FE29F8"/>
    <w:rsid w:val="00FE2A63"/>
    <w:rsid w:val="00FE2B0F"/>
    <w:rsid w:val="00FE2D3A"/>
    <w:rsid w:val="00FE2D8A"/>
    <w:rsid w:val="00FE355E"/>
    <w:rsid w:val="00FE36A0"/>
    <w:rsid w:val="00FE36F0"/>
    <w:rsid w:val="00FE3847"/>
    <w:rsid w:val="00FE38D9"/>
    <w:rsid w:val="00FE3A8E"/>
    <w:rsid w:val="00FE3D5A"/>
    <w:rsid w:val="00FE3E32"/>
    <w:rsid w:val="00FE40AF"/>
    <w:rsid w:val="00FE4175"/>
    <w:rsid w:val="00FE4183"/>
    <w:rsid w:val="00FE4205"/>
    <w:rsid w:val="00FE4235"/>
    <w:rsid w:val="00FE42D7"/>
    <w:rsid w:val="00FE4384"/>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0C0"/>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1E2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376"/>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AAF"/>
    <w:rsid w:val="00FF5DE6"/>
    <w:rsid w:val="00FF5E47"/>
    <w:rsid w:val="00FF6144"/>
    <w:rsid w:val="00FF6172"/>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E75"/>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59313851">
      <w:bodyDiv w:val="1"/>
      <w:marLeft w:val="0"/>
      <w:marRight w:val="0"/>
      <w:marTop w:val="0"/>
      <w:marBottom w:val="0"/>
      <w:divBdr>
        <w:top w:val="none" w:sz="0" w:space="0" w:color="auto"/>
        <w:left w:val="none" w:sz="0" w:space="0" w:color="auto"/>
        <w:bottom w:val="none" w:sz="0" w:space="0" w:color="auto"/>
        <w:right w:val="none" w:sz="0" w:space="0" w:color="auto"/>
      </w:divBdr>
      <w:divsChild>
        <w:div w:id="308100934">
          <w:marLeft w:val="346"/>
          <w:marRight w:val="0"/>
          <w:marTop w:val="150"/>
          <w:marBottom w:val="0"/>
          <w:divBdr>
            <w:top w:val="none" w:sz="0" w:space="0" w:color="auto"/>
            <w:left w:val="none" w:sz="0" w:space="0" w:color="auto"/>
            <w:bottom w:val="none" w:sz="0" w:space="0" w:color="auto"/>
            <w:right w:val="none" w:sz="0" w:space="0" w:color="auto"/>
          </w:divBdr>
        </w:div>
        <w:div w:id="526216294">
          <w:marLeft w:val="806"/>
          <w:marRight w:val="0"/>
          <w:marTop w:val="75"/>
          <w:marBottom w:val="0"/>
          <w:divBdr>
            <w:top w:val="none" w:sz="0" w:space="0" w:color="auto"/>
            <w:left w:val="none" w:sz="0" w:space="0" w:color="auto"/>
            <w:bottom w:val="none" w:sz="0" w:space="0" w:color="auto"/>
            <w:right w:val="none" w:sz="0" w:space="0" w:color="auto"/>
          </w:divBdr>
        </w:div>
        <w:div w:id="106195369">
          <w:marLeft w:val="806"/>
          <w:marRight w:val="0"/>
          <w:marTop w:val="75"/>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403889">
      <w:bodyDiv w:val="1"/>
      <w:marLeft w:val="0"/>
      <w:marRight w:val="0"/>
      <w:marTop w:val="0"/>
      <w:marBottom w:val="0"/>
      <w:divBdr>
        <w:top w:val="none" w:sz="0" w:space="0" w:color="auto"/>
        <w:left w:val="none" w:sz="0" w:space="0" w:color="auto"/>
        <w:bottom w:val="none" w:sz="0" w:space="0" w:color="auto"/>
        <w:right w:val="none" w:sz="0" w:space="0" w:color="auto"/>
      </w:divBdr>
      <w:divsChild>
        <w:div w:id="1765108191">
          <w:marLeft w:val="346"/>
          <w:marRight w:val="0"/>
          <w:marTop w:val="150"/>
          <w:marBottom w:val="0"/>
          <w:divBdr>
            <w:top w:val="none" w:sz="0" w:space="0" w:color="auto"/>
            <w:left w:val="none" w:sz="0" w:space="0" w:color="auto"/>
            <w:bottom w:val="none" w:sz="0" w:space="0" w:color="auto"/>
            <w:right w:val="none" w:sz="0" w:space="0" w:color="auto"/>
          </w:divBdr>
        </w:div>
      </w:divsChild>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20982372">
      <w:bodyDiv w:val="1"/>
      <w:marLeft w:val="0"/>
      <w:marRight w:val="0"/>
      <w:marTop w:val="0"/>
      <w:marBottom w:val="0"/>
      <w:divBdr>
        <w:top w:val="none" w:sz="0" w:space="0" w:color="auto"/>
        <w:left w:val="none" w:sz="0" w:space="0" w:color="auto"/>
        <w:bottom w:val="none" w:sz="0" w:space="0" w:color="auto"/>
        <w:right w:val="none" w:sz="0" w:space="0" w:color="auto"/>
      </w:divBdr>
      <w:divsChild>
        <w:div w:id="2120444541">
          <w:marLeft w:val="0"/>
          <w:marRight w:val="0"/>
          <w:marTop w:val="0"/>
          <w:marBottom w:val="0"/>
          <w:divBdr>
            <w:top w:val="none" w:sz="0" w:space="0" w:color="auto"/>
            <w:left w:val="none" w:sz="0" w:space="0" w:color="auto"/>
            <w:bottom w:val="none" w:sz="0" w:space="0" w:color="auto"/>
            <w:right w:val="none" w:sz="0" w:space="0" w:color="auto"/>
          </w:divBdr>
          <w:divsChild>
            <w:div w:id="482159245">
              <w:marLeft w:val="0"/>
              <w:marRight w:val="0"/>
              <w:marTop w:val="0"/>
              <w:marBottom w:val="0"/>
              <w:divBdr>
                <w:top w:val="none" w:sz="0" w:space="0" w:color="auto"/>
                <w:left w:val="none" w:sz="0" w:space="0" w:color="auto"/>
                <w:bottom w:val="none" w:sz="0" w:space="0" w:color="auto"/>
                <w:right w:val="none" w:sz="0" w:space="0" w:color="auto"/>
              </w:divBdr>
              <w:divsChild>
                <w:div w:id="4915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5228</Words>
  <Characters>28194</Characters>
  <Application>Microsoft Office Word</Application>
  <DocSecurity>0</DocSecurity>
  <Lines>234</Lines>
  <Paragraphs>66</Paragraphs>
  <ScaleCrop>false</ScaleCrop>
  <Company/>
  <LinksUpToDate>false</LinksUpToDate>
  <CharactersWithSpaces>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2024-04-05T08:18:00Z</dcterms:created>
  <dcterms:modified xsi:type="dcterms:W3CDTF">2024-04-05T08:39:00Z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2024-04-05T08:26:07Z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20579706-706c-4063-9e97-93fcf90593c4</vt:lpwstr>
  </property>
  <property fmtid="{D5CDD505-2E9C-101B-9397-08002B2CF9AE}" pid="8" name="MSIP_Label_a7295cc1-d279-42ac-ab4d-3b0f4fece050_ContentBits">
    <vt:lpwstr>0</vt:lpwstr>
  </property>
</Properties>
</file>